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26D6" w:rsidRDefault="005B6F18" w:rsidP="00DF0A01">
      <w:r>
        <w:rPr>
          <w:noProof/>
          <w:lang w:eastAsia="es-AR"/>
        </w:rPr>
        <w:pict>
          <v:shapetype id="_x0000_t202" coordsize="21600,21600" o:spt="202" path="m,l,21600r21600,l21600,xe">
            <v:stroke joinstyle="miter"/>
            <v:path gradientshapeok="t" o:connecttype="rect"/>
          </v:shapetype>
          <v:shape id="_x0000_s1027" type="#_x0000_t202" style="position:absolute;margin-left:301.25pt;margin-top:-15.35pt;width:145.65pt;height:57.4pt;z-index:251659264;mso-width-relative:margin;mso-height-relative:margin" stroked="f">
            <v:textbox>
              <w:txbxContent>
                <w:p w:rsidR="00AE524B" w:rsidRDefault="00AE524B" w:rsidP="002C26D6">
                  <w:r>
                    <w:t>Prof. Rosana Rodríguez</w:t>
                  </w:r>
                </w:p>
                <w:p w:rsidR="00AE524B" w:rsidRDefault="00AE524B" w:rsidP="002C26D6">
                  <w:r>
                    <w:t xml:space="preserve">Cursos: </w:t>
                  </w:r>
                  <w:r w:rsidRPr="001174FE">
                    <w:rPr>
                      <w:b/>
                      <w:sz w:val="32"/>
                      <w:szCs w:val="32"/>
                    </w:rPr>
                    <w:t>4°A   /  4° E</w:t>
                  </w:r>
                </w:p>
                <w:p w:rsidR="00AE524B" w:rsidRPr="00A46442" w:rsidRDefault="00AE524B" w:rsidP="002C26D6"/>
              </w:txbxContent>
            </v:textbox>
          </v:shape>
        </w:pict>
      </w:r>
      <w:r>
        <w:rPr>
          <w:noProof/>
          <w:lang w:eastAsia="es-AR"/>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1026" type="#_x0000_t161" style="position:absolute;margin-left:0;margin-top:-15.35pt;width:181.2pt;height:77.45pt;z-index:251658240" adj="4528" fillcolor="#404040 [2429]" strokecolor="#4e6128 [1606]" strokeweight="1pt">
            <v:fill r:id="rId8" o:title="Ladrillos en horizontal" color2="#c2d69b [1942]" type="pattern"/>
            <v:shadow color="#868686"/>
            <v:textpath style="font-family:&quot;Mistral&quot;;font-weight:bold;v-text-kern:t" trim="t" fitpath="t" xscale="f" string="GEOGRAFIA"/>
          </v:shape>
        </w:pict>
      </w:r>
    </w:p>
    <w:p w:rsidR="002C26D6" w:rsidRDefault="002C26D6" w:rsidP="00DF0A01"/>
    <w:p w:rsidR="00DF0A01" w:rsidRDefault="005B6F18" w:rsidP="00DF0A01">
      <w:r>
        <w:rPr>
          <w:noProof/>
          <w:lang w:eastAsia="es-AR"/>
        </w:rPr>
        <w:pict>
          <v:shapetype id="_x0000_t32" coordsize="21600,21600" o:spt="32" o:oned="t" path="m,l21600,21600e" filled="f">
            <v:path arrowok="t" fillok="f" o:connecttype="none"/>
            <o:lock v:ext="edit" shapetype="t"/>
          </v:shapetype>
          <v:shape id="_x0000_s1028" type="#_x0000_t32" style="position:absolute;margin-left:-9.3pt;margin-top:10.35pt;width:481.5pt;height:0;z-index:251660288" o:connectortype="straight"/>
        </w:pict>
      </w:r>
    </w:p>
    <w:p w:rsidR="002C26D6" w:rsidRPr="00DF0A01" w:rsidRDefault="00BF7BC4" w:rsidP="00BF7BC4">
      <w:pPr>
        <w:jc w:val="center"/>
      </w:pPr>
      <w:r w:rsidRPr="002F4E82">
        <w:rPr>
          <w:b/>
          <w:sz w:val="32"/>
          <w:szCs w:val="32"/>
          <w:u w:val="single"/>
          <w:lang w:val="es-ES"/>
        </w:rPr>
        <w:t xml:space="preserve">LA </w:t>
      </w:r>
      <w:r w:rsidR="00F85A94" w:rsidRPr="002F4E82">
        <w:rPr>
          <w:b/>
          <w:sz w:val="32"/>
          <w:szCs w:val="32"/>
          <w:u w:val="single"/>
          <w:lang w:val="es-ES"/>
        </w:rPr>
        <w:t>NATURALEZA</w:t>
      </w:r>
      <w:r w:rsidRPr="002F4E82">
        <w:rPr>
          <w:b/>
          <w:sz w:val="32"/>
          <w:szCs w:val="32"/>
          <w:u w:val="single"/>
          <w:lang w:val="es-ES"/>
        </w:rPr>
        <w:t xml:space="preserve"> COMO RECURSO</w:t>
      </w:r>
    </w:p>
    <w:p w:rsidR="008537E1" w:rsidRDefault="008F121B" w:rsidP="00DF0A01">
      <w:pPr>
        <w:rPr>
          <w:b/>
          <w:bCs/>
        </w:rPr>
      </w:pPr>
      <w:r>
        <w:t xml:space="preserve">En nuestro </w:t>
      </w:r>
      <w:r w:rsidRPr="00DF0A01">
        <w:t xml:space="preserve">país se han propuesto numerosas </w:t>
      </w:r>
      <w:r>
        <w:t>formas para delimitar e identificar  porciones espaciales o “</w:t>
      </w:r>
      <w:r w:rsidRPr="00DF0A01">
        <w:rPr>
          <w:b/>
          <w:bCs/>
        </w:rPr>
        <w:t>regiones geográficas”</w:t>
      </w:r>
      <w:r>
        <w:rPr>
          <w:b/>
          <w:bCs/>
        </w:rPr>
        <w:t>.</w:t>
      </w:r>
    </w:p>
    <w:p w:rsidR="00DF0A01" w:rsidRDefault="008537E1" w:rsidP="00DF0A01">
      <w:r w:rsidRPr="008537E1">
        <w:rPr>
          <w:bCs/>
        </w:rPr>
        <w:t xml:space="preserve">Estas </w:t>
      </w:r>
      <w:r>
        <w:t>“</w:t>
      </w:r>
      <w:r w:rsidR="00DF0A01" w:rsidRPr="00DF0A01">
        <w:t>regionalizaciones</w:t>
      </w:r>
      <w:r>
        <w:t>”</w:t>
      </w:r>
      <w:r w:rsidR="00DF0A01" w:rsidRPr="00DF0A01">
        <w:t xml:space="preserve">, </w:t>
      </w:r>
      <w:r w:rsidR="008B10DE">
        <w:t xml:space="preserve">están basadas en diferentes </w:t>
      </w:r>
      <w:r w:rsidR="00DF0A01" w:rsidRPr="00DF0A01">
        <w:t xml:space="preserve">criterios como </w:t>
      </w:r>
      <w:r w:rsidR="008B10DE">
        <w:t xml:space="preserve">por ejemplo: </w:t>
      </w:r>
      <w:r w:rsidR="003D019A">
        <w:t xml:space="preserve">elementos de la naturaleza (relieve, clima, </w:t>
      </w:r>
      <w:r w:rsidR="00DF0A01" w:rsidRPr="00DF0A01">
        <w:t xml:space="preserve">bioma o la hidrografía), </w:t>
      </w:r>
      <w:r w:rsidR="003D019A">
        <w:t xml:space="preserve">la </w:t>
      </w:r>
      <w:r w:rsidR="008B10DE">
        <w:t xml:space="preserve">presencia de </w:t>
      </w:r>
      <w:r w:rsidR="00DF0A01" w:rsidRPr="00DF0A01">
        <w:t xml:space="preserve">recursos </w:t>
      </w:r>
      <w:r w:rsidR="008B10DE">
        <w:t>natura</w:t>
      </w:r>
      <w:r w:rsidR="003D019A">
        <w:t xml:space="preserve">les, el desarrollo de </w:t>
      </w:r>
      <w:r w:rsidR="008B10DE">
        <w:t xml:space="preserve">actividades económicas, </w:t>
      </w:r>
      <w:r w:rsidR="003D019A">
        <w:t xml:space="preserve">las </w:t>
      </w:r>
      <w:r w:rsidR="008B10DE">
        <w:t>características demográficas</w:t>
      </w:r>
      <w:r w:rsidR="00B61721">
        <w:t xml:space="preserve"> o culturales de la población, etc.</w:t>
      </w:r>
    </w:p>
    <w:p w:rsidR="00CD77AD" w:rsidRDefault="005B6F18">
      <w:r w:rsidRPr="005B6F18">
        <w:rPr>
          <w:bCs/>
          <w:noProof/>
          <w:lang w:eastAsia="es-AR"/>
        </w:rPr>
        <w:pict>
          <v:shape id="_x0000_s1030" type="#_x0000_t202" style="position:absolute;margin-left:-4.5pt;margin-top:3.35pt;width:164.7pt;height:96pt;z-index:251662336" stroked="f">
            <v:textbox>
              <w:txbxContent>
                <w:p w:rsidR="00AE524B" w:rsidRDefault="00AE524B">
                  <w:r>
                    <w:t>Comúnmente, en Argentina, se reconocen estas ocho regiones naturales, (incluyendo al AMBA que es un espacio urbanizado)</w:t>
                  </w:r>
                </w:p>
              </w:txbxContent>
            </v:textbox>
          </v:shape>
        </w:pict>
      </w:r>
      <w:r w:rsidRPr="005B6F18">
        <w:rPr>
          <w:bCs/>
          <w:noProof/>
          <w:lang w:eastAsia="es-AR"/>
        </w:rPr>
        <w:pict>
          <v:shape id="_x0000_s1029" type="#_x0000_t202" style="position:absolute;margin-left:189.65pt;margin-top:3.35pt;width:238.5pt;height:421.5pt;z-index:251661312">
            <v:textbox>
              <w:txbxContent>
                <w:p w:rsidR="00AE524B" w:rsidRDefault="00AE524B">
                  <w:r>
                    <w:rPr>
                      <w:noProof/>
                      <w:lang w:eastAsia="es-AR"/>
                    </w:rPr>
                    <w:drawing>
                      <wp:inline distT="0" distB="0" distL="0" distR="0">
                        <wp:extent cx="2809875" cy="5228032"/>
                        <wp:effectExtent l="19050" t="0" r="9525" b="0"/>
                        <wp:docPr id="1" name="0 Imagen" descr="regiones Amb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ones Amba.png"/>
                                <pic:cNvPicPr/>
                              </pic:nvPicPr>
                              <pic:blipFill>
                                <a:blip r:embed="rId9"/>
                                <a:stretch>
                                  <a:fillRect/>
                                </a:stretch>
                              </pic:blipFill>
                              <pic:spPr>
                                <a:xfrm>
                                  <a:off x="0" y="0"/>
                                  <a:ext cx="2811380" cy="5230831"/>
                                </a:xfrm>
                                <a:prstGeom prst="rect">
                                  <a:avLst/>
                                </a:prstGeom>
                              </pic:spPr>
                            </pic:pic>
                          </a:graphicData>
                        </a:graphic>
                      </wp:inline>
                    </w:drawing>
                  </w:r>
                </w:p>
              </w:txbxContent>
            </v:textbox>
          </v:shape>
        </w:pict>
      </w:r>
    </w:p>
    <w:p w:rsidR="00CD77AD" w:rsidRPr="00CD77AD" w:rsidRDefault="00CD77AD" w:rsidP="00CD77AD"/>
    <w:p w:rsidR="00CD77AD" w:rsidRPr="00CD77AD" w:rsidRDefault="00CD77AD" w:rsidP="00CD77AD"/>
    <w:p w:rsidR="00CD77AD" w:rsidRPr="00CD77AD" w:rsidRDefault="00CD77AD" w:rsidP="00CD77AD"/>
    <w:p w:rsidR="00CD77AD" w:rsidRPr="00CD77AD" w:rsidRDefault="00CD77AD" w:rsidP="00CD77AD"/>
    <w:p w:rsidR="00CD77AD" w:rsidRPr="00CD77AD" w:rsidRDefault="00CD77AD" w:rsidP="00CD77AD"/>
    <w:p w:rsidR="00CD77AD" w:rsidRPr="00CD77AD" w:rsidRDefault="00CD77AD" w:rsidP="00CD77AD"/>
    <w:p w:rsidR="00CD77AD" w:rsidRPr="00CD77AD" w:rsidRDefault="00CD77AD" w:rsidP="00CD77AD"/>
    <w:p w:rsidR="00CD77AD" w:rsidRPr="00CD77AD" w:rsidRDefault="00CD77AD" w:rsidP="00CD77AD"/>
    <w:p w:rsidR="00CD77AD" w:rsidRPr="00CD77AD" w:rsidRDefault="00CD77AD" w:rsidP="00CD77AD"/>
    <w:p w:rsidR="00CD77AD" w:rsidRPr="00CD77AD" w:rsidRDefault="00CD77AD" w:rsidP="00CD77AD"/>
    <w:p w:rsidR="00CD77AD" w:rsidRPr="00CD77AD" w:rsidRDefault="00CD77AD" w:rsidP="00CD77AD"/>
    <w:p w:rsidR="00CD77AD" w:rsidRPr="00CD77AD" w:rsidRDefault="00CD77AD" w:rsidP="00CD77AD"/>
    <w:p w:rsidR="00CD77AD" w:rsidRPr="00CD77AD" w:rsidRDefault="00CD77AD" w:rsidP="00CD77AD"/>
    <w:p w:rsidR="00CD77AD" w:rsidRPr="00CD77AD" w:rsidRDefault="00CD77AD" w:rsidP="00CD77AD"/>
    <w:p w:rsidR="00CD77AD" w:rsidRDefault="00CD77AD" w:rsidP="00CD77AD"/>
    <w:p w:rsidR="00CD77AD" w:rsidRDefault="00CD77AD" w:rsidP="00CD77AD"/>
    <w:p w:rsidR="00B80E3D" w:rsidRDefault="00CD77AD" w:rsidP="00CD77AD">
      <w:pPr>
        <w:rPr>
          <w:lang w:val="es-ES"/>
        </w:rPr>
      </w:pPr>
      <w:r>
        <w:rPr>
          <w:lang w:val="es-ES"/>
        </w:rPr>
        <w:t xml:space="preserve">Estas regiones presentan condiciones naturales especiales y </w:t>
      </w:r>
      <w:r w:rsidR="00632169">
        <w:rPr>
          <w:lang w:val="es-ES"/>
        </w:rPr>
        <w:t xml:space="preserve">ofician como soporte físico en la </w:t>
      </w:r>
      <w:r w:rsidR="00F85A94">
        <w:rPr>
          <w:lang w:val="es-ES"/>
        </w:rPr>
        <w:t>provisión</w:t>
      </w:r>
      <w:r w:rsidR="00632169">
        <w:rPr>
          <w:lang w:val="es-ES"/>
        </w:rPr>
        <w:t xml:space="preserve"> de recursos </w:t>
      </w:r>
      <w:r w:rsidR="00632169" w:rsidRPr="00632169">
        <w:rPr>
          <w:lang w:val="es-ES"/>
        </w:rPr>
        <w:t>naturales</w:t>
      </w:r>
      <w:r w:rsidR="00EE4236">
        <w:rPr>
          <w:lang w:val="es-ES"/>
        </w:rPr>
        <w:t>.</w:t>
      </w:r>
      <w:r w:rsidR="00EE4236" w:rsidRPr="00EE4236">
        <w:rPr>
          <w:lang w:val="es-ES"/>
        </w:rPr>
        <w:t xml:space="preserve"> </w:t>
      </w:r>
      <w:r w:rsidR="000F7F5E">
        <w:rPr>
          <w:lang w:val="es-ES"/>
        </w:rPr>
        <w:t>En este</w:t>
      </w:r>
      <w:r w:rsidR="00EE4236" w:rsidRPr="003D5169">
        <w:rPr>
          <w:lang w:val="es-ES"/>
        </w:rPr>
        <w:t xml:space="preserve"> </w:t>
      </w:r>
      <w:r w:rsidR="00EE4236">
        <w:rPr>
          <w:lang w:val="es-ES"/>
        </w:rPr>
        <w:t xml:space="preserve">sentido, la </w:t>
      </w:r>
      <w:r w:rsidR="00F85A94">
        <w:rPr>
          <w:lang w:val="es-ES"/>
        </w:rPr>
        <w:t>noción</w:t>
      </w:r>
      <w:r w:rsidR="00EE4236">
        <w:rPr>
          <w:lang w:val="es-ES"/>
        </w:rPr>
        <w:t xml:space="preserve"> de” recursos naturales”, </w:t>
      </w:r>
      <w:r w:rsidR="00EE4236" w:rsidRPr="003D5169">
        <w:rPr>
          <w:lang w:val="es-ES"/>
        </w:rPr>
        <w:t xml:space="preserve">designa los </w:t>
      </w:r>
      <w:r w:rsidR="00EE4236">
        <w:rPr>
          <w:lang w:val="es-ES"/>
        </w:rPr>
        <w:t>elementos de la naturaleza con los que cuenta las sociedades asentadas en cada región para satisfacer sus necesidades.</w:t>
      </w:r>
    </w:p>
    <w:p w:rsidR="00B80E3D" w:rsidRDefault="00B80E3D" w:rsidP="00CD77AD">
      <w:r w:rsidRPr="00E62432">
        <w:t xml:space="preserve">De acuerdo a la disponibilidad en el tiempo, </w:t>
      </w:r>
      <w:r w:rsidR="000F7F5E">
        <w:t xml:space="preserve">la </w:t>
      </w:r>
      <w:r w:rsidRPr="00E62432">
        <w:t xml:space="preserve">tasa de generación (o regeneración) y </w:t>
      </w:r>
      <w:r w:rsidR="000F7F5E">
        <w:t>el ritmo de uso o consumo;</w:t>
      </w:r>
      <w:r w:rsidRPr="00E62432">
        <w:t xml:space="preserve"> los recursos de la naturaleza se clasifican en renovables y no ren</w:t>
      </w:r>
      <w:r>
        <w:t>ovables. Los primeros</w:t>
      </w:r>
      <w:r w:rsidRPr="00E62432">
        <w:t xml:space="preserve"> hacen referencia a recursos </w:t>
      </w:r>
      <w:r>
        <w:t>que se regeneran como el agua, el suelo, la flora, la fauna</w:t>
      </w:r>
      <w:r w:rsidR="009A7136">
        <w:t xml:space="preserve">, el aire. En cambio, </w:t>
      </w:r>
      <w:r w:rsidRPr="00E62432">
        <w:t xml:space="preserve">los recursos naturales </w:t>
      </w:r>
      <w:r w:rsidRPr="00E62432">
        <w:rPr>
          <w:bCs/>
        </w:rPr>
        <w:t>no renovables</w:t>
      </w:r>
      <w:r w:rsidRPr="00E62432">
        <w:t xml:space="preserve"> son generalmente depósitos limitados o con ciclos de regeneración muy por debajo de los ritmos de </w:t>
      </w:r>
      <w:hyperlink r:id="rId10" w:tooltip="Extracción" w:history="1">
        <w:r w:rsidRPr="009A7136">
          <w:rPr>
            <w:rStyle w:val="Hipervnculo"/>
            <w:color w:val="auto"/>
          </w:rPr>
          <w:t>extracción</w:t>
        </w:r>
      </w:hyperlink>
      <w:r w:rsidRPr="009A7136">
        <w:t xml:space="preserve"> o </w:t>
      </w:r>
      <w:hyperlink r:id="rId11" w:tooltip="Explotación" w:history="1">
        <w:r w:rsidRPr="009A7136">
          <w:rPr>
            <w:rStyle w:val="Hipervnculo"/>
            <w:color w:val="auto"/>
          </w:rPr>
          <w:t>explotación</w:t>
        </w:r>
      </w:hyperlink>
      <w:r w:rsidR="00CF3D8D">
        <w:t>,</w:t>
      </w:r>
      <w:r w:rsidRPr="009A7136">
        <w:t xml:space="preserve"> </w:t>
      </w:r>
      <w:r w:rsidR="009A7136">
        <w:t>como los minerales o hidrocarburos.</w:t>
      </w:r>
    </w:p>
    <w:p w:rsidR="006F2987" w:rsidRDefault="006F2987" w:rsidP="00CD77AD"/>
    <w:p w:rsidR="006F2987" w:rsidRDefault="006F2987" w:rsidP="006F2987">
      <w:pPr>
        <w:rPr>
          <w:lang w:val="es-ES"/>
        </w:rPr>
      </w:pPr>
      <w:r w:rsidRPr="003D5169">
        <w:rPr>
          <w:lang w:val="es-ES"/>
        </w:rPr>
        <w:lastRenderedPageBreak/>
        <w:t>Los recursos naturales son la fuente principal de todos los bienes y servicios que el hombre necesita para su supervivencia y bienestar.</w:t>
      </w:r>
      <w:r>
        <w:rPr>
          <w:lang w:val="es-ES"/>
        </w:rPr>
        <w:t xml:space="preserve"> De esta manera, su obtención, pone en funcionamiento una serie de acciones humanas que son llamadas “actividades económica”  y que se clasifican </w:t>
      </w:r>
      <w:r w:rsidR="00F85A94">
        <w:rPr>
          <w:lang w:val="es-ES"/>
        </w:rPr>
        <w:t>así</w:t>
      </w:r>
      <w:r>
        <w:rPr>
          <w:lang w:val="es-ES"/>
        </w:rPr>
        <w:t>:</w:t>
      </w:r>
    </w:p>
    <w:tbl>
      <w:tblPr>
        <w:tblStyle w:val="Tablaconcuadrcula"/>
        <w:tblpPr w:leftFromText="141" w:rightFromText="141" w:vertAnchor="text" w:horzAnchor="margin" w:tblpX="-318" w:tblpY="160"/>
        <w:tblW w:w="10173" w:type="dxa"/>
        <w:tblLook w:val="04A0"/>
      </w:tblPr>
      <w:tblGrid>
        <w:gridCol w:w="3085"/>
        <w:gridCol w:w="3219"/>
        <w:gridCol w:w="3869"/>
      </w:tblGrid>
      <w:tr w:rsidR="00455D76" w:rsidTr="0088558F">
        <w:tc>
          <w:tcPr>
            <w:tcW w:w="3085" w:type="dxa"/>
            <w:tcBorders>
              <w:bottom w:val="single" w:sz="4" w:space="0" w:color="auto"/>
            </w:tcBorders>
            <w:shd w:val="clear" w:color="auto" w:fill="FFFF99"/>
          </w:tcPr>
          <w:p w:rsidR="00455D76" w:rsidRDefault="00455D76" w:rsidP="0088558F">
            <w:pPr>
              <w:jc w:val="center"/>
              <w:rPr>
                <w:b/>
                <w:bCs/>
              </w:rPr>
            </w:pPr>
          </w:p>
          <w:p w:rsidR="00455D76" w:rsidRPr="00AA578A" w:rsidRDefault="00455D76" w:rsidP="0088558F">
            <w:pPr>
              <w:jc w:val="center"/>
              <w:rPr>
                <w:b/>
                <w:bCs/>
              </w:rPr>
            </w:pPr>
            <w:r>
              <w:rPr>
                <w:b/>
                <w:bCs/>
              </w:rPr>
              <w:t>TIPO DE ACTIVIDAD</w:t>
            </w:r>
          </w:p>
        </w:tc>
        <w:tc>
          <w:tcPr>
            <w:tcW w:w="3219" w:type="dxa"/>
            <w:tcBorders>
              <w:bottom w:val="single" w:sz="4" w:space="0" w:color="auto"/>
            </w:tcBorders>
            <w:shd w:val="clear" w:color="auto" w:fill="FFFF99"/>
          </w:tcPr>
          <w:p w:rsidR="00455D76" w:rsidRDefault="00455D76" w:rsidP="0088558F">
            <w:pPr>
              <w:jc w:val="center"/>
              <w:rPr>
                <w:b/>
                <w:bCs/>
              </w:rPr>
            </w:pPr>
          </w:p>
          <w:p w:rsidR="00455D76" w:rsidRDefault="00455D76" w:rsidP="0088558F">
            <w:pPr>
              <w:jc w:val="center"/>
              <w:rPr>
                <w:b/>
                <w:bCs/>
              </w:rPr>
            </w:pPr>
            <w:r>
              <w:rPr>
                <w:b/>
                <w:bCs/>
              </w:rPr>
              <w:t xml:space="preserve">CONSISTE EN... </w:t>
            </w:r>
          </w:p>
        </w:tc>
        <w:tc>
          <w:tcPr>
            <w:tcW w:w="3869" w:type="dxa"/>
            <w:tcBorders>
              <w:bottom w:val="single" w:sz="4" w:space="0" w:color="auto"/>
            </w:tcBorders>
            <w:shd w:val="clear" w:color="auto" w:fill="FFFF99"/>
          </w:tcPr>
          <w:p w:rsidR="00455D76" w:rsidRDefault="00455D76" w:rsidP="0088558F">
            <w:pPr>
              <w:jc w:val="center"/>
              <w:rPr>
                <w:b/>
                <w:bCs/>
              </w:rPr>
            </w:pPr>
          </w:p>
          <w:p w:rsidR="00455D76" w:rsidRDefault="00455D76" w:rsidP="0088558F">
            <w:pPr>
              <w:jc w:val="center"/>
              <w:rPr>
                <w:b/>
                <w:bCs/>
              </w:rPr>
            </w:pPr>
            <w:r>
              <w:rPr>
                <w:b/>
                <w:bCs/>
              </w:rPr>
              <w:t>EJEMPLOS</w:t>
            </w:r>
          </w:p>
          <w:p w:rsidR="00455D76" w:rsidRDefault="00455D76" w:rsidP="0088558F">
            <w:pPr>
              <w:jc w:val="center"/>
              <w:rPr>
                <w:b/>
                <w:bCs/>
              </w:rPr>
            </w:pPr>
          </w:p>
        </w:tc>
      </w:tr>
      <w:tr w:rsidR="00455D76" w:rsidTr="0088558F">
        <w:tc>
          <w:tcPr>
            <w:tcW w:w="3085" w:type="dxa"/>
            <w:shd w:val="clear" w:color="auto" w:fill="FFFFCC"/>
          </w:tcPr>
          <w:p w:rsidR="00455D76" w:rsidRPr="00AA578A" w:rsidRDefault="00455D76" w:rsidP="0088558F">
            <w:pPr>
              <w:spacing w:after="200" w:line="276" w:lineRule="auto"/>
              <w:jc w:val="center"/>
              <w:rPr>
                <w:bCs/>
                <w:sz w:val="22"/>
              </w:rPr>
            </w:pPr>
            <w:r w:rsidRPr="00AA578A">
              <w:rPr>
                <w:bCs/>
                <w:sz w:val="22"/>
              </w:rPr>
              <w:t>PRIMARIAS</w:t>
            </w:r>
          </w:p>
        </w:tc>
        <w:tc>
          <w:tcPr>
            <w:tcW w:w="3219" w:type="dxa"/>
            <w:shd w:val="clear" w:color="auto" w:fill="FFFFCC"/>
          </w:tcPr>
          <w:p w:rsidR="00455D76" w:rsidRPr="00AA578A" w:rsidRDefault="00455D76" w:rsidP="0088558F">
            <w:pPr>
              <w:jc w:val="center"/>
              <w:rPr>
                <w:bCs/>
                <w:sz w:val="22"/>
              </w:rPr>
            </w:pPr>
            <w:r w:rsidRPr="00AA578A">
              <w:rPr>
                <w:bCs/>
                <w:sz w:val="22"/>
              </w:rPr>
              <w:t>Extraer recursos naturales y consumirlos sin modificación</w:t>
            </w:r>
          </w:p>
        </w:tc>
        <w:tc>
          <w:tcPr>
            <w:tcW w:w="3869" w:type="dxa"/>
            <w:shd w:val="clear" w:color="auto" w:fill="FFFFCC"/>
          </w:tcPr>
          <w:p w:rsidR="00455D76" w:rsidRPr="00AA578A" w:rsidRDefault="00455D76" w:rsidP="0088558F">
            <w:pPr>
              <w:jc w:val="center"/>
              <w:rPr>
                <w:bCs/>
                <w:sz w:val="22"/>
              </w:rPr>
            </w:pPr>
            <w:r w:rsidRPr="00AA578A">
              <w:rPr>
                <w:bCs/>
                <w:sz w:val="22"/>
              </w:rPr>
              <w:t>Agricultura - Ganadería</w:t>
            </w:r>
          </w:p>
          <w:p w:rsidR="00455D76" w:rsidRPr="00AA578A" w:rsidRDefault="00455D76" w:rsidP="0088558F">
            <w:pPr>
              <w:jc w:val="center"/>
              <w:rPr>
                <w:bCs/>
                <w:sz w:val="22"/>
              </w:rPr>
            </w:pPr>
            <w:r w:rsidRPr="00AA578A">
              <w:rPr>
                <w:bCs/>
                <w:sz w:val="22"/>
              </w:rPr>
              <w:t>Explotación Forestal</w:t>
            </w:r>
          </w:p>
          <w:p w:rsidR="00455D76" w:rsidRPr="00AA578A" w:rsidRDefault="00455D76" w:rsidP="0088558F">
            <w:pPr>
              <w:jc w:val="center"/>
              <w:rPr>
                <w:bCs/>
                <w:sz w:val="22"/>
              </w:rPr>
            </w:pPr>
            <w:r w:rsidRPr="00AA578A">
              <w:rPr>
                <w:bCs/>
                <w:sz w:val="22"/>
              </w:rPr>
              <w:t>Pesca- Caza - Minería</w:t>
            </w:r>
          </w:p>
        </w:tc>
      </w:tr>
      <w:tr w:rsidR="00455D76" w:rsidTr="0088558F">
        <w:tc>
          <w:tcPr>
            <w:tcW w:w="3085" w:type="dxa"/>
            <w:shd w:val="clear" w:color="auto" w:fill="FFFFCC"/>
          </w:tcPr>
          <w:p w:rsidR="00455D76" w:rsidRPr="00AA578A" w:rsidRDefault="00455D76" w:rsidP="0088558F">
            <w:pPr>
              <w:jc w:val="center"/>
              <w:rPr>
                <w:bCs/>
                <w:sz w:val="22"/>
              </w:rPr>
            </w:pPr>
            <w:r w:rsidRPr="00AA578A">
              <w:rPr>
                <w:bCs/>
                <w:sz w:val="22"/>
              </w:rPr>
              <w:t>SECUNDARIAS</w:t>
            </w:r>
          </w:p>
        </w:tc>
        <w:tc>
          <w:tcPr>
            <w:tcW w:w="3219" w:type="dxa"/>
            <w:shd w:val="clear" w:color="auto" w:fill="FFFFCC"/>
          </w:tcPr>
          <w:p w:rsidR="00455D76" w:rsidRPr="00AA578A" w:rsidRDefault="00455D76" w:rsidP="0088558F">
            <w:pPr>
              <w:jc w:val="center"/>
              <w:rPr>
                <w:bCs/>
                <w:sz w:val="22"/>
              </w:rPr>
            </w:pPr>
            <w:r w:rsidRPr="00AA578A">
              <w:rPr>
                <w:bCs/>
                <w:sz w:val="22"/>
              </w:rPr>
              <w:t>Transformar los recursos naturales (materias primas), en productos con mayor elaboración (manufacturas)</w:t>
            </w:r>
          </w:p>
        </w:tc>
        <w:tc>
          <w:tcPr>
            <w:tcW w:w="3869" w:type="dxa"/>
            <w:shd w:val="clear" w:color="auto" w:fill="FFFFCC"/>
          </w:tcPr>
          <w:p w:rsidR="00455D76" w:rsidRPr="00AA578A" w:rsidRDefault="00455D76" w:rsidP="0088558F">
            <w:pPr>
              <w:jc w:val="center"/>
              <w:rPr>
                <w:bCs/>
                <w:sz w:val="22"/>
              </w:rPr>
            </w:pPr>
            <w:r w:rsidRPr="00AA578A">
              <w:rPr>
                <w:bCs/>
                <w:sz w:val="22"/>
              </w:rPr>
              <w:t>Industria – Construcción - Energía</w:t>
            </w:r>
          </w:p>
        </w:tc>
      </w:tr>
      <w:tr w:rsidR="00455D76" w:rsidTr="0088558F">
        <w:tc>
          <w:tcPr>
            <w:tcW w:w="3085" w:type="dxa"/>
            <w:shd w:val="clear" w:color="auto" w:fill="FFFFCC"/>
          </w:tcPr>
          <w:p w:rsidR="00455D76" w:rsidRPr="00AA578A" w:rsidRDefault="00455D76" w:rsidP="0088558F">
            <w:pPr>
              <w:jc w:val="center"/>
              <w:rPr>
                <w:bCs/>
                <w:sz w:val="22"/>
              </w:rPr>
            </w:pPr>
            <w:r w:rsidRPr="00AA578A">
              <w:rPr>
                <w:bCs/>
                <w:sz w:val="22"/>
              </w:rPr>
              <w:t>TERCIARIAS</w:t>
            </w:r>
          </w:p>
        </w:tc>
        <w:tc>
          <w:tcPr>
            <w:tcW w:w="3219" w:type="dxa"/>
            <w:shd w:val="clear" w:color="auto" w:fill="FFFFCC"/>
          </w:tcPr>
          <w:p w:rsidR="00455D76" w:rsidRPr="00AA578A" w:rsidRDefault="00455D76" w:rsidP="0088558F">
            <w:pPr>
              <w:jc w:val="center"/>
              <w:rPr>
                <w:bCs/>
                <w:sz w:val="22"/>
              </w:rPr>
            </w:pPr>
            <w:r w:rsidRPr="00AA578A">
              <w:rPr>
                <w:bCs/>
                <w:sz w:val="22"/>
              </w:rPr>
              <w:t>Proveen servicios a la sociedad, o a los otros grupos de actividades económicas</w:t>
            </w:r>
          </w:p>
        </w:tc>
        <w:tc>
          <w:tcPr>
            <w:tcW w:w="3869" w:type="dxa"/>
            <w:shd w:val="clear" w:color="auto" w:fill="FFFFCC"/>
          </w:tcPr>
          <w:p w:rsidR="00455D76" w:rsidRPr="00AA578A" w:rsidRDefault="00455D76" w:rsidP="0088558F">
            <w:pPr>
              <w:jc w:val="center"/>
              <w:rPr>
                <w:bCs/>
                <w:sz w:val="22"/>
              </w:rPr>
            </w:pPr>
            <w:r w:rsidRPr="00AA578A">
              <w:rPr>
                <w:bCs/>
                <w:sz w:val="22"/>
              </w:rPr>
              <w:t xml:space="preserve">Administración </w:t>
            </w:r>
            <w:r w:rsidR="008F121B" w:rsidRPr="00AA578A">
              <w:rPr>
                <w:bCs/>
                <w:sz w:val="22"/>
              </w:rPr>
              <w:t>Pública</w:t>
            </w:r>
            <w:r w:rsidRPr="00AA578A">
              <w:rPr>
                <w:bCs/>
                <w:sz w:val="22"/>
              </w:rPr>
              <w:t xml:space="preserve"> - Seguridad</w:t>
            </w:r>
          </w:p>
          <w:p w:rsidR="00455D76" w:rsidRPr="00AA578A" w:rsidRDefault="00455D76" w:rsidP="0088558F">
            <w:pPr>
              <w:jc w:val="center"/>
              <w:rPr>
                <w:bCs/>
                <w:sz w:val="22"/>
              </w:rPr>
            </w:pPr>
            <w:r w:rsidRPr="00AA578A">
              <w:rPr>
                <w:bCs/>
                <w:sz w:val="22"/>
              </w:rPr>
              <w:t>Educación – Sanidad - Justicia</w:t>
            </w:r>
          </w:p>
          <w:p w:rsidR="00455D76" w:rsidRPr="00AA578A" w:rsidRDefault="00455D76" w:rsidP="0088558F">
            <w:pPr>
              <w:jc w:val="center"/>
              <w:rPr>
                <w:bCs/>
                <w:sz w:val="22"/>
              </w:rPr>
            </w:pPr>
            <w:r w:rsidRPr="00AA578A">
              <w:rPr>
                <w:bCs/>
                <w:sz w:val="22"/>
              </w:rPr>
              <w:t>Servicios Públicos o domiciliarios (electricidad, cloacas, gas, etc.)</w:t>
            </w:r>
          </w:p>
          <w:p w:rsidR="00455D76" w:rsidRPr="00AA578A" w:rsidRDefault="00455D76" w:rsidP="0088558F">
            <w:pPr>
              <w:jc w:val="center"/>
              <w:rPr>
                <w:bCs/>
                <w:sz w:val="22"/>
              </w:rPr>
            </w:pPr>
            <w:r w:rsidRPr="00AA578A">
              <w:rPr>
                <w:bCs/>
                <w:sz w:val="22"/>
              </w:rPr>
              <w:t>Comercio - Transporte  - Turismo</w:t>
            </w:r>
          </w:p>
          <w:p w:rsidR="00455D76" w:rsidRPr="00AA578A" w:rsidRDefault="00455D76" w:rsidP="0088558F">
            <w:pPr>
              <w:jc w:val="center"/>
              <w:rPr>
                <w:bCs/>
                <w:sz w:val="22"/>
              </w:rPr>
            </w:pPr>
            <w:r w:rsidRPr="00AA578A">
              <w:rPr>
                <w:bCs/>
                <w:sz w:val="22"/>
              </w:rPr>
              <w:t>Comunicaciones…etc.</w:t>
            </w:r>
          </w:p>
        </w:tc>
      </w:tr>
      <w:tr w:rsidR="00455D76" w:rsidTr="0088558F">
        <w:tc>
          <w:tcPr>
            <w:tcW w:w="3085" w:type="dxa"/>
            <w:shd w:val="clear" w:color="auto" w:fill="FFFFCC"/>
          </w:tcPr>
          <w:p w:rsidR="00455D76" w:rsidRPr="00AA578A" w:rsidRDefault="00455D76" w:rsidP="0088558F">
            <w:pPr>
              <w:jc w:val="center"/>
              <w:rPr>
                <w:bCs/>
                <w:sz w:val="22"/>
              </w:rPr>
            </w:pPr>
            <w:r w:rsidRPr="00AA578A">
              <w:rPr>
                <w:bCs/>
                <w:sz w:val="22"/>
              </w:rPr>
              <w:t>CUATERNARIAS</w:t>
            </w:r>
          </w:p>
        </w:tc>
        <w:tc>
          <w:tcPr>
            <w:tcW w:w="3219" w:type="dxa"/>
            <w:shd w:val="clear" w:color="auto" w:fill="FFFFCC"/>
          </w:tcPr>
          <w:p w:rsidR="00455D76" w:rsidRPr="00AA578A" w:rsidRDefault="00455D76" w:rsidP="0088558F">
            <w:pPr>
              <w:jc w:val="center"/>
              <w:rPr>
                <w:bCs/>
                <w:sz w:val="22"/>
              </w:rPr>
            </w:pPr>
            <w:r w:rsidRPr="00AA578A">
              <w:rPr>
                <w:bCs/>
                <w:sz w:val="22"/>
              </w:rPr>
              <w:t>Producen conocimientos para mejorar todas las actividades económicas</w:t>
            </w:r>
          </w:p>
        </w:tc>
        <w:tc>
          <w:tcPr>
            <w:tcW w:w="3869" w:type="dxa"/>
            <w:shd w:val="clear" w:color="auto" w:fill="FFFFCC"/>
          </w:tcPr>
          <w:p w:rsidR="00455D76" w:rsidRPr="00AA578A" w:rsidRDefault="00455D76" w:rsidP="0088558F">
            <w:pPr>
              <w:jc w:val="center"/>
              <w:rPr>
                <w:bCs/>
                <w:sz w:val="22"/>
              </w:rPr>
            </w:pPr>
            <w:r w:rsidRPr="00AA578A">
              <w:rPr>
                <w:bCs/>
                <w:sz w:val="22"/>
              </w:rPr>
              <w:t>Biotecnología - Informática</w:t>
            </w:r>
          </w:p>
          <w:p w:rsidR="00455D76" w:rsidRPr="00AA578A" w:rsidRDefault="00455D76" w:rsidP="0088558F">
            <w:pPr>
              <w:jc w:val="center"/>
              <w:rPr>
                <w:bCs/>
                <w:sz w:val="22"/>
              </w:rPr>
            </w:pPr>
            <w:r w:rsidRPr="00AA578A">
              <w:rPr>
                <w:bCs/>
                <w:sz w:val="22"/>
              </w:rPr>
              <w:t>Industria aeroespacial Microelectrónica…etc.</w:t>
            </w:r>
          </w:p>
        </w:tc>
      </w:tr>
    </w:tbl>
    <w:p w:rsidR="0088558F" w:rsidRDefault="0088558F" w:rsidP="006F2987">
      <w:pPr>
        <w:rPr>
          <w:lang w:val="es-ES"/>
        </w:rPr>
      </w:pPr>
    </w:p>
    <w:p w:rsidR="00BD0CB8" w:rsidRDefault="00E063B1" w:rsidP="00CD77AD">
      <w:pPr>
        <w:rPr>
          <w:lang w:val="es-ES"/>
        </w:rPr>
      </w:pPr>
      <w:r w:rsidRPr="00E62432">
        <w:rPr>
          <w:lang w:val="es-ES"/>
        </w:rPr>
        <w:t>Para que un producto llegue a la sociedad que lo consume, se origina una circulación del mismo por varias etapas</w:t>
      </w:r>
      <w:r w:rsidR="00AA578A">
        <w:rPr>
          <w:lang w:val="es-ES"/>
        </w:rPr>
        <w:t xml:space="preserve"> conformando un </w:t>
      </w:r>
      <w:r w:rsidR="003F13CE">
        <w:rPr>
          <w:lang w:val="es-ES"/>
        </w:rPr>
        <w:t xml:space="preserve"> “Circuito productivo o cadena productiva”</w:t>
      </w:r>
      <w:r w:rsidR="009C01EB">
        <w:rPr>
          <w:lang w:val="es-ES"/>
        </w:rPr>
        <w:t xml:space="preserve"> </w:t>
      </w:r>
      <w:r w:rsidR="00AA578A">
        <w:rPr>
          <w:lang w:val="es-ES"/>
        </w:rPr>
        <w:t>que se inicia con la extracción de recursos naturales</w:t>
      </w:r>
      <w:r w:rsidR="000933EE">
        <w:rPr>
          <w:lang w:val="es-ES"/>
        </w:rPr>
        <w:t>.</w:t>
      </w:r>
    </w:p>
    <w:p w:rsidR="00CF3D8D" w:rsidRPr="00CF3D8D" w:rsidRDefault="00CF3D8D" w:rsidP="00CD77AD">
      <w:pPr>
        <w:rPr>
          <w:lang w:val="es-ES"/>
        </w:rPr>
      </w:pPr>
    </w:p>
    <w:p w:rsidR="00CF3D8D" w:rsidRPr="000933EE" w:rsidRDefault="000933EE" w:rsidP="00CD77AD">
      <w:pPr>
        <w:rPr>
          <w:u w:val="single"/>
          <w:lang w:val="es-ES"/>
        </w:rPr>
      </w:pPr>
      <w:r w:rsidRPr="000933EE">
        <w:rPr>
          <w:u w:val="single"/>
          <w:lang w:val="es-ES"/>
        </w:rPr>
        <w:t xml:space="preserve">LAS </w:t>
      </w:r>
      <w:r w:rsidR="008F121B" w:rsidRPr="000933EE">
        <w:rPr>
          <w:u w:val="single"/>
          <w:lang w:val="es-ES"/>
        </w:rPr>
        <w:t>ECONOMÍAS</w:t>
      </w:r>
      <w:r w:rsidRPr="000933EE">
        <w:rPr>
          <w:u w:val="single"/>
          <w:lang w:val="es-ES"/>
        </w:rPr>
        <w:t xml:space="preserve"> REGIONALES BASADAS EN RECURSOS NATURALES.</w:t>
      </w:r>
    </w:p>
    <w:p w:rsidR="00BD0CB8" w:rsidRDefault="005B6F18" w:rsidP="00CD77AD">
      <w:pPr>
        <w:rPr>
          <w:lang w:val="es-ES"/>
        </w:rPr>
      </w:pPr>
      <w:r>
        <w:rPr>
          <w:noProof/>
          <w:lang w:eastAsia="es-AR"/>
        </w:rPr>
        <w:pict>
          <v:shape id="_x0000_s1032" type="#_x0000_t202" style="position:absolute;margin-left:-59.55pt;margin-top:7.2pt;width:573.75pt;height:6in;z-index:251663360" fillcolor="yellow">
            <v:fill opacity="20316f"/>
            <v:textbox>
              <w:txbxContent>
                <w:p w:rsidR="00AE524B" w:rsidRDefault="00AE524B">
                  <w:r w:rsidRPr="009C01EB">
                    <w:rPr>
                      <w:noProof/>
                      <w:lang w:eastAsia="es-AR"/>
                    </w:rPr>
                    <w:drawing>
                      <wp:inline distT="0" distB="0" distL="0" distR="0">
                        <wp:extent cx="7010399" cy="5257800"/>
                        <wp:effectExtent l="19050" t="0" r="1" b="0"/>
                        <wp:docPr id="4" name="1 Imagen" descr="mapa recursos natura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 recursos naturales.png"/>
                                <pic:cNvPicPr/>
                              </pic:nvPicPr>
                              <pic:blipFill>
                                <a:blip r:embed="rId12"/>
                                <a:stretch>
                                  <a:fillRect/>
                                </a:stretch>
                              </pic:blipFill>
                              <pic:spPr>
                                <a:xfrm>
                                  <a:off x="0" y="0"/>
                                  <a:ext cx="7010399" cy="5257800"/>
                                </a:xfrm>
                                <a:prstGeom prst="rect">
                                  <a:avLst/>
                                </a:prstGeom>
                                <a:ln w="19050">
                                  <a:noFill/>
                                </a:ln>
                              </pic:spPr>
                            </pic:pic>
                          </a:graphicData>
                        </a:graphic>
                      </wp:inline>
                    </w:drawing>
                  </w:r>
                </w:p>
              </w:txbxContent>
            </v:textbox>
          </v:shape>
        </w:pict>
      </w:r>
    </w:p>
    <w:p w:rsidR="00BD0CB8" w:rsidRDefault="00BD0CB8">
      <w:pPr>
        <w:rPr>
          <w:lang w:val="es-ES"/>
        </w:rPr>
      </w:pPr>
      <w:r>
        <w:rPr>
          <w:lang w:val="es-ES"/>
        </w:rPr>
        <w:br w:type="page"/>
      </w:r>
    </w:p>
    <w:p w:rsidR="0045427F" w:rsidRPr="00AB18AA" w:rsidRDefault="0045427F" w:rsidP="0045427F">
      <w:pPr>
        <w:spacing w:before="100" w:beforeAutospacing="1" w:after="100" w:afterAutospacing="1"/>
        <w:jc w:val="center"/>
        <w:rPr>
          <w:rFonts w:cs="Times New Roman"/>
          <w:b/>
          <w:color w:val="000000"/>
          <w:sz w:val="32"/>
          <w:szCs w:val="32"/>
          <w:u w:val="single"/>
        </w:rPr>
      </w:pPr>
      <w:r w:rsidRPr="00AB18AA">
        <w:rPr>
          <w:rFonts w:cs="Times New Roman"/>
          <w:b/>
          <w:color w:val="000000"/>
          <w:sz w:val="32"/>
          <w:szCs w:val="32"/>
          <w:u w:val="single"/>
        </w:rPr>
        <w:lastRenderedPageBreak/>
        <w:t>Los recursos del subsuelo</w:t>
      </w:r>
    </w:p>
    <w:p w:rsidR="00CF3D8D" w:rsidRDefault="0045427F" w:rsidP="00CB31B9">
      <w:pPr>
        <w:spacing w:after="0"/>
        <w:rPr>
          <w:color w:val="000000"/>
          <w:sz w:val="22"/>
        </w:rPr>
      </w:pPr>
      <w:r w:rsidRPr="00CB31B9">
        <w:rPr>
          <w:color w:val="000000"/>
          <w:sz w:val="22"/>
        </w:rPr>
        <w:t>La capa externa del globo terrestre se compone de materias muy diversas que se engloban bajo el nombre de “rocas”, formadas a su vez por</w:t>
      </w:r>
      <w:r w:rsidR="00CF3D8D">
        <w:rPr>
          <w:color w:val="000000"/>
          <w:sz w:val="22"/>
        </w:rPr>
        <w:t xml:space="preserve"> una serie de minerales.</w:t>
      </w:r>
    </w:p>
    <w:p w:rsidR="0045427F" w:rsidRDefault="0045427F" w:rsidP="00CB31B9">
      <w:pPr>
        <w:spacing w:after="0"/>
        <w:rPr>
          <w:color w:val="333333"/>
          <w:sz w:val="22"/>
        </w:rPr>
      </w:pPr>
      <w:r w:rsidRPr="00CB31B9">
        <w:rPr>
          <w:rStyle w:val="Textoennegrita"/>
          <w:b w:val="0"/>
          <w:color w:val="000000"/>
          <w:sz w:val="22"/>
        </w:rPr>
        <w:t>Bajo el término “subsuelo” se conoce a todo aquello que se ubica por debajo de la superficie terrestre y que aloja recursos minerales que se extraen a través de la actividad económica llamada “minería”.</w:t>
      </w:r>
      <w:r w:rsidRPr="00CB31B9">
        <w:rPr>
          <w:color w:val="333333"/>
          <w:sz w:val="22"/>
        </w:rPr>
        <w:t xml:space="preserve"> La actividad minera se desarrolla principalmente en el centro- oeste del </w:t>
      </w:r>
      <w:r w:rsidR="008F121B" w:rsidRPr="00CB31B9">
        <w:rPr>
          <w:color w:val="333333"/>
          <w:sz w:val="22"/>
        </w:rPr>
        <w:t>país</w:t>
      </w:r>
      <w:r w:rsidRPr="00CB31B9">
        <w:rPr>
          <w:color w:val="333333"/>
          <w:sz w:val="22"/>
        </w:rPr>
        <w:t xml:space="preserve">, en coincidencia con </w:t>
      </w:r>
      <w:r w:rsidR="00CB31B9">
        <w:rPr>
          <w:color w:val="333333"/>
          <w:sz w:val="22"/>
        </w:rPr>
        <w:t xml:space="preserve">las </w:t>
      </w:r>
      <w:r w:rsidR="00CB31B9" w:rsidRPr="00CB31B9">
        <w:rPr>
          <w:color w:val="333333"/>
          <w:sz w:val="22"/>
        </w:rPr>
        <w:t>unidades de relieve montañoso y serrano</w:t>
      </w:r>
      <w:r w:rsidR="00CB31B9">
        <w:rPr>
          <w:color w:val="333333"/>
          <w:sz w:val="22"/>
        </w:rPr>
        <w:t>.</w:t>
      </w:r>
    </w:p>
    <w:p w:rsidR="00CF3D8D" w:rsidRPr="00CF3D8D" w:rsidRDefault="00CF3D8D" w:rsidP="00CB31B9">
      <w:pPr>
        <w:spacing w:after="0"/>
        <w:rPr>
          <w:bCs/>
          <w:color w:val="000000"/>
          <w:sz w:val="22"/>
        </w:rPr>
      </w:pPr>
    </w:p>
    <w:p w:rsidR="00CD18D8" w:rsidRPr="00E64EFA" w:rsidRDefault="00CD18D8" w:rsidP="00CD18D8">
      <w:pPr>
        <w:rPr>
          <w:color w:val="000000"/>
        </w:rPr>
      </w:pPr>
      <w:r>
        <w:t xml:space="preserve">Recordemos que en </w:t>
      </w:r>
      <w:r w:rsidRPr="00E64EFA">
        <w:rPr>
          <w:color w:val="000000"/>
        </w:rPr>
        <w:t>Argentina predominan tres formas de relieve:</w:t>
      </w:r>
    </w:p>
    <w:p w:rsidR="00CD18D8" w:rsidRDefault="00CD18D8" w:rsidP="00CD18D8">
      <w:pPr>
        <w:numPr>
          <w:ilvl w:val="0"/>
          <w:numId w:val="1"/>
        </w:numPr>
        <w:spacing w:after="0" w:line="240" w:lineRule="auto"/>
        <w:rPr>
          <w:color w:val="000000"/>
        </w:rPr>
      </w:pPr>
      <w:r w:rsidRPr="00E64EFA">
        <w:rPr>
          <w:color w:val="000000"/>
        </w:rPr>
        <w:t>LAS MONTAÑAS: la zona montañosa argentina se ubica en el oeste del territorio argentino, pudiéndose distinguir tres espacios de relieve:</w:t>
      </w:r>
    </w:p>
    <w:p w:rsidR="00CD18D8" w:rsidRPr="00CD18D8" w:rsidRDefault="00CD18D8" w:rsidP="00CD18D8">
      <w:pPr>
        <w:spacing w:after="0" w:line="240" w:lineRule="auto"/>
        <w:ind w:left="720"/>
        <w:rPr>
          <w:color w:val="000000"/>
        </w:rPr>
      </w:pPr>
    </w:p>
    <w:p w:rsidR="00CD18D8" w:rsidRPr="00E64EFA" w:rsidRDefault="00CD18D8" w:rsidP="00CD18D8">
      <w:pPr>
        <w:numPr>
          <w:ilvl w:val="1"/>
          <w:numId w:val="1"/>
        </w:numPr>
        <w:spacing w:after="0" w:line="240" w:lineRule="auto"/>
        <w:rPr>
          <w:color w:val="000000"/>
        </w:rPr>
      </w:pPr>
      <w:r w:rsidRPr="00E64EFA">
        <w:rPr>
          <w:color w:val="000000"/>
        </w:rPr>
        <w:t>Al Oeste, limitando con Chile, un sector cordillerano, integrado por la Puna, Cordillera Oriental o Prepuna, los Andes Centrales o Andes Áridos y los Andes Patagónicos-Fueguinos.</w:t>
      </w:r>
    </w:p>
    <w:p w:rsidR="00CD18D8" w:rsidRPr="00E64EFA" w:rsidRDefault="00CD18D8" w:rsidP="00CD18D8">
      <w:pPr>
        <w:ind w:left="1440"/>
        <w:rPr>
          <w:color w:val="000000"/>
        </w:rPr>
      </w:pPr>
      <w:r w:rsidRPr="00E64EFA">
        <w:rPr>
          <w:color w:val="000000"/>
        </w:rPr>
        <w:t>Estas unidades estructurales pertenecen a la Cordillera de los Andes, originándose en la era terciaria. Son montañas de gran altura, modernas, poco erosionadas, de cumbres puntiagudas y de gran pendiente. En general, la altura disminuye de norte a sur.</w:t>
      </w:r>
    </w:p>
    <w:p w:rsidR="00CD18D8" w:rsidRPr="00E64EFA" w:rsidRDefault="00CD18D8" w:rsidP="00CD18D8">
      <w:pPr>
        <w:numPr>
          <w:ilvl w:val="1"/>
          <w:numId w:val="1"/>
        </w:numPr>
        <w:spacing w:after="0" w:line="240" w:lineRule="auto"/>
        <w:rPr>
          <w:color w:val="000000"/>
        </w:rPr>
      </w:pPr>
      <w:r w:rsidRPr="00E64EFA">
        <w:rPr>
          <w:color w:val="000000"/>
        </w:rPr>
        <w:t>Al este del espacio anterior, se localiza un sector serrano, integrado por las Sierras Subandinas, la Precordillera de La Rioja, San Juan y Mendoza, y las Sierras Pampeanas.</w:t>
      </w:r>
    </w:p>
    <w:p w:rsidR="00CD18D8" w:rsidRPr="00E64EFA" w:rsidRDefault="00CD18D8" w:rsidP="00E07251">
      <w:pPr>
        <w:tabs>
          <w:tab w:val="left" w:pos="1485"/>
        </w:tabs>
        <w:spacing w:after="0"/>
        <w:ind w:left="360"/>
        <w:rPr>
          <w:color w:val="000000"/>
        </w:rPr>
      </w:pPr>
      <w:r w:rsidRPr="00E64EFA">
        <w:rPr>
          <w:color w:val="000000"/>
        </w:rPr>
        <w:t xml:space="preserve">                  Son unidades estructurales que se originaron en la era paleozoica o      </w:t>
      </w:r>
    </w:p>
    <w:p w:rsidR="00CD18D8" w:rsidRPr="00E64EFA" w:rsidRDefault="00CD18D8" w:rsidP="00E07251">
      <w:pPr>
        <w:tabs>
          <w:tab w:val="left" w:pos="1485"/>
        </w:tabs>
        <w:spacing w:after="0"/>
        <w:ind w:left="360"/>
        <w:rPr>
          <w:color w:val="000000"/>
        </w:rPr>
      </w:pPr>
      <w:r w:rsidRPr="00E64EFA">
        <w:rPr>
          <w:color w:val="000000"/>
        </w:rPr>
        <w:t xml:space="preserve">                  primaria y que fueron sobreelevadas al ascender los Andes. Las  </w:t>
      </w:r>
    </w:p>
    <w:p w:rsidR="00CD18D8" w:rsidRPr="00E64EFA" w:rsidRDefault="00CD18D8" w:rsidP="00E07251">
      <w:pPr>
        <w:tabs>
          <w:tab w:val="left" w:pos="1485"/>
        </w:tabs>
        <w:spacing w:after="0"/>
        <w:ind w:left="360"/>
        <w:rPr>
          <w:color w:val="000000"/>
        </w:rPr>
      </w:pPr>
      <w:r w:rsidRPr="00E64EFA">
        <w:rPr>
          <w:color w:val="000000"/>
        </w:rPr>
        <w:t xml:space="preserve">                  montañas están muy erosionadas, presentando cumbres redondeada y    </w:t>
      </w:r>
    </w:p>
    <w:p w:rsidR="00CD18D8" w:rsidRPr="00E64EFA" w:rsidRDefault="00CD18D8" w:rsidP="00E07251">
      <w:pPr>
        <w:tabs>
          <w:tab w:val="left" w:pos="1485"/>
        </w:tabs>
        <w:spacing w:after="0"/>
        <w:ind w:left="360"/>
        <w:rPr>
          <w:color w:val="000000"/>
        </w:rPr>
      </w:pPr>
      <w:r w:rsidRPr="00E64EFA">
        <w:rPr>
          <w:color w:val="000000"/>
        </w:rPr>
        <w:t xml:space="preserve">                  laderas  de poca pendiente. La altura de ellas es menor y en general,   </w:t>
      </w:r>
    </w:p>
    <w:p w:rsidR="00CD18D8" w:rsidRDefault="00CD18D8" w:rsidP="00E07251">
      <w:pPr>
        <w:tabs>
          <w:tab w:val="left" w:pos="1485"/>
        </w:tabs>
        <w:spacing w:after="0"/>
        <w:ind w:left="360"/>
        <w:rPr>
          <w:color w:val="000000"/>
        </w:rPr>
      </w:pPr>
      <w:r w:rsidRPr="00E64EFA">
        <w:rPr>
          <w:color w:val="000000"/>
        </w:rPr>
        <w:t xml:space="preserve">                 disminuye de oeste a este.</w:t>
      </w:r>
    </w:p>
    <w:p w:rsidR="00E07251" w:rsidRPr="00E64EFA" w:rsidRDefault="00E07251" w:rsidP="00E07251">
      <w:pPr>
        <w:tabs>
          <w:tab w:val="left" w:pos="1485"/>
        </w:tabs>
        <w:spacing w:after="0"/>
        <w:ind w:left="360"/>
        <w:rPr>
          <w:color w:val="000000"/>
        </w:rPr>
      </w:pPr>
    </w:p>
    <w:p w:rsidR="00CD18D8" w:rsidRPr="00E64EFA" w:rsidRDefault="00CD18D8" w:rsidP="00CD18D8">
      <w:pPr>
        <w:numPr>
          <w:ilvl w:val="1"/>
          <w:numId w:val="1"/>
        </w:numPr>
        <w:tabs>
          <w:tab w:val="left" w:pos="1485"/>
        </w:tabs>
        <w:spacing w:after="0" w:line="240" w:lineRule="auto"/>
        <w:rPr>
          <w:color w:val="000000"/>
        </w:rPr>
      </w:pPr>
      <w:r w:rsidRPr="00E64EFA">
        <w:rPr>
          <w:color w:val="000000"/>
        </w:rPr>
        <w:t>En Buenos Aires, los sistemas serranos de Tandilia y Ventania, se agrupan formando conjuntos que tienen entre 500 y 1000 metros.</w:t>
      </w:r>
    </w:p>
    <w:p w:rsidR="00CD18D8" w:rsidRPr="00E64EFA" w:rsidRDefault="00CD18D8" w:rsidP="00CD18D8">
      <w:pPr>
        <w:tabs>
          <w:tab w:val="left" w:pos="1485"/>
        </w:tabs>
        <w:ind w:left="1440"/>
        <w:rPr>
          <w:color w:val="000000"/>
        </w:rPr>
      </w:pPr>
    </w:p>
    <w:p w:rsidR="00CD18D8" w:rsidRPr="00E64EFA" w:rsidRDefault="00CD18D8" w:rsidP="00CD18D8">
      <w:pPr>
        <w:numPr>
          <w:ilvl w:val="0"/>
          <w:numId w:val="1"/>
        </w:numPr>
        <w:spacing w:after="0" w:line="240" w:lineRule="auto"/>
        <w:rPr>
          <w:color w:val="000000"/>
        </w:rPr>
      </w:pPr>
      <w:r w:rsidRPr="00E64EFA">
        <w:rPr>
          <w:color w:val="000000"/>
        </w:rPr>
        <w:t>LAS MESETAS: forman parte de macizos originados en la era precámbrica</w:t>
      </w:r>
    </w:p>
    <w:p w:rsidR="00CD18D8" w:rsidRPr="00E64EFA" w:rsidRDefault="00CD18D8" w:rsidP="00CD18D8">
      <w:pPr>
        <w:ind w:left="360"/>
        <w:rPr>
          <w:color w:val="000000"/>
        </w:rPr>
      </w:pPr>
    </w:p>
    <w:p w:rsidR="00CD18D8" w:rsidRPr="00E64EFA" w:rsidRDefault="00CD18D8" w:rsidP="00CD18D8">
      <w:pPr>
        <w:numPr>
          <w:ilvl w:val="1"/>
          <w:numId w:val="1"/>
        </w:numPr>
        <w:spacing w:after="0" w:line="240" w:lineRule="auto"/>
        <w:rPr>
          <w:color w:val="000000"/>
        </w:rPr>
      </w:pPr>
      <w:r w:rsidRPr="00E64EFA">
        <w:rPr>
          <w:color w:val="000000"/>
        </w:rPr>
        <w:t>Meseta Misionera: es un bloque fracturado y desprendido del Macizo de Brasilia. Tiene  forma abovedada que no supera los 800 metros y de la que se desprenden cursos de ríos  que desaguan al  rio Paraná o al  rio Uruguay.</w:t>
      </w:r>
    </w:p>
    <w:p w:rsidR="00CD18D8" w:rsidRPr="00E64EFA" w:rsidRDefault="00CD18D8" w:rsidP="00CD18D8">
      <w:pPr>
        <w:numPr>
          <w:ilvl w:val="1"/>
          <w:numId w:val="1"/>
        </w:numPr>
        <w:spacing w:after="0" w:line="240" w:lineRule="auto"/>
        <w:rPr>
          <w:color w:val="000000"/>
        </w:rPr>
      </w:pPr>
      <w:r w:rsidRPr="00E64EFA">
        <w:rPr>
          <w:color w:val="000000"/>
        </w:rPr>
        <w:t>Meseta Patagónica: se asienta sobre el Macizo Patagónico que también es de origen precámbrico. Estuvo sometida a repetidos ascensos y descensos de bloques que dieron como resultado un terreno escalonado que desciende de oeste a este.</w:t>
      </w:r>
    </w:p>
    <w:p w:rsidR="00CD18D8" w:rsidRPr="00E64EFA" w:rsidRDefault="00CD18D8" w:rsidP="00CD18D8">
      <w:pPr>
        <w:rPr>
          <w:color w:val="000000"/>
        </w:rPr>
      </w:pPr>
    </w:p>
    <w:p w:rsidR="00CD18D8" w:rsidRPr="00E64EFA" w:rsidRDefault="00CD18D8" w:rsidP="00CD18D8">
      <w:pPr>
        <w:numPr>
          <w:ilvl w:val="0"/>
          <w:numId w:val="1"/>
        </w:numPr>
        <w:spacing w:after="0" w:line="240" w:lineRule="auto"/>
        <w:rPr>
          <w:color w:val="000000"/>
        </w:rPr>
      </w:pPr>
      <w:r w:rsidRPr="00E64EFA">
        <w:rPr>
          <w:color w:val="000000"/>
        </w:rPr>
        <w:t>LAS LLANURAS: Las llanuras argentinas se sitúan al este del país  ocupando una gran extensión de 1.200.000 Km</w:t>
      </w:r>
      <w:r w:rsidRPr="00E64EFA">
        <w:rPr>
          <w:color w:val="000000"/>
          <w:vertAlign w:val="superscript"/>
        </w:rPr>
        <w:t xml:space="preserve">2. </w:t>
      </w:r>
      <w:r w:rsidRPr="00E64EFA">
        <w:rPr>
          <w:color w:val="000000"/>
        </w:rPr>
        <w:t>(casi el 50% de la porción terrestre de 2.800.00o Km</w:t>
      </w:r>
      <w:r w:rsidRPr="00E64EFA">
        <w:rPr>
          <w:color w:val="000000"/>
          <w:vertAlign w:val="superscript"/>
        </w:rPr>
        <w:t>2</w:t>
      </w:r>
      <w:r w:rsidRPr="00E64EFA">
        <w:rPr>
          <w:color w:val="000000"/>
        </w:rPr>
        <w:t>). Las llanuras se asientan sobre antiguos terrenos precámbricos pero se terminaron de rellenar como motivo de los procesos erosivos en la era cuaternaria.</w:t>
      </w:r>
    </w:p>
    <w:p w:rsidR="00CD18D8" w:rsidRDefault="00F002C5" w:rsidP="00F002C5">
      <w:pPr>
        <w:rPr>
          <w:color w:val="000000"/>
        </w:rPr>
      </w:pPr>
      <w:r>
        <w:rPr>
          <w:color w:val="000000"/>
        </w:rPr>
        <w:t xml:space="preserve">            </w:t>
      </w:r>
      <w:r w:rsidR="00CD18D8" w:rsidRPr="00E64EFA">
        <w:rPr>
          <w:color w:val="000000"/>
        </w:rPr>
        <w:t xml:space="preserve">Las tres grandes llanuras son: la </w:t>
      </w:r>
      <w:r>
        <w:rPr>
          <w:color w:val="000000"/>
        </w:rPr>
        <w:t xml:space="preserve">Chaqueña, la Mesopotámica y la    </w:t>
      </w:r>
      <w:r w:rsidR="00CD18D8" w:rsidRPr="00E64EFA">
        <w:rPr>
          <w:color w:val="000000"/>
        </w:rPr>
        <w:t>Pampeana.</w:t>
      </w:r>
    </w:p>
    <w:p w:rsidR="00CD18D8" w:rsidRDefault="00CD18D8" w:rsidP="00CD18D8">
      <w:pPr>
        <w:ind w:left="720"/>
        <w:rPr>
          <w:color w:val="000000"/>
        </w:rPr>
      </w:pPr>
    </w:p>
    <w:p w:rsidR="00F002C5" w:rsidRDefault="00F002C5" w:rsidP="00CD18D8">
      <w:pPr>
        <w:ind w:left="720"/>
        <w:rPr>
          <w:color w:val="000000"/>
        </w:rPr>
      </w:pPr>
    </w:p>
    <w:p w:rsidR="00F002C5" w:rsidRDefault="00F002C5" w:rsidP="00CD18D8">
      <w:pPr>
        <w:ind w:left="720"/>
        <w:rPr>
          <w:color w:val="000000"/>
        </w:rPr>
      </w:pPr>
    </w:p>
    <w:p w:rsidR="00F002C5" w:rsidRDefault="00F002C5" w:rsidP="00CD18D8">
      <w:pPr>
        <w:ind w:left="720"/>
        <w:rPr>
          <w:color w:val="000000"/>
        </w:rPr>
      </w:pPr>
    </w:p>
    <w:p w:rsidR="009C29C8" w:rsidRPr="00E64EFA" w:rsidRDefault="005B6F18" w:rsidP="009C29C8">
      <w:pPr>
        <w:rPr>
          <w:color w:val="000000"/>
        </w:rPr>
      </w:pPr>
      <w:r>
        <w:rPr>
          <w:noProof/>
          <w:color w:val="000000"/>
          <w:lang w:eastAsia="es-AR"/>
        </w:rPr>
        <w:lastRenderedPageBreak/>
        <w:pict>
          <v:shape id="Text Box 31" o:spid="_x0000_s1065" type="#_x0000_t202" style="position:absolute;margin-left:-22.05pt;margin-top:-5.6pt;width:478.15pt;height:35.65pt;z-index:251698176;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" stroked="f">
            <v:textbox style="mso-fit-shape-to-text:t">
              <w:txbxContent>
                <w:p w:rsidR="00AE524B" w:rsidRPr="00E12E8E" w:rsidRDefault="00AE524B" w:rsidP="00D060BC">
                  <w:pPr>
                    <w:jc w:val="center"/>
                    <w:rPr>
                      <w:rFonts w:ascii="AR JULIAN" w:hAnsi="AR JULIAN" w:cs="Aharoni"/>
                      <w:i/>
                      <w:sz w:val="28"/>
                      <w:szCs w:val="28"/>
                      <w:u w:val="single"/>
                    </w:rPr>
                  </w:pPr>
                  <w:r w:rsidRPr="00E12E8E">
                    <w:rPr>
                      <w:rFonts w:ascii="AR JULIAN" w:hAnsi="AR JULIAN" w:cs="Aharoni"/>
                      <w:i/>
                      <w:sz w:val="28"/>
                      <w:szCs w:val="28"/>
                      <w:u w:val="single"/>
                    </w:rPr>
                    <w:t>UNIDADES DE RELIEVE</w:t>
                  </w:r>
                  <w:r>
                    <w:rPr>
                      <w:rFonts w:ascii="AR JULIAN" w:hAnsi="AR JULIAN" w:cs="Aharoni"/>
                      <w:i/>
                      <w:sz w:val="28"/>
                      <w:szCs w:val="28"/>
                      <w:u w:val="single"/>
                    </w:rPr>
                    <w:t xml:space="preserve"> </w:t>
                  </w:r>
                  <w:r w:rsidRPr="00E12E8E">
                    <w:rPr>
                      <w:rFonts w:ascii="AR JULIAN" w:hAnsi="AR JULIAN" w:cs="Aharoni"/>
                      <w:i/>
                      <w:sz w:val="28"/>
                      <w:szCs w:val="28"/>
                      <w:u w:val="single"/>
                    </w:rPr>
                    <w:t>EN ARGENTINA</w:t>
                  </w:r>
                </w:p>
              </w:txbxContent>
            </v:textbox>
          </v:shape>
        </w:pict>
      </w:r>
    </w:p>
    <w:p w:rsidR="009C29C8" w:rsidRDefault="005B6F18" w:rsidP="009C29C8">
      <w:pPr>
        <w:spacing w:before="100" w:beforeAutospacing="1" w:after="100" w:afterAutospacing="1"/>
        <w:jc w:val="center"/>
        <w:rPr>
          <w:color w:val="000000"/>
        </w:rPr>
      </w:pPr>
      <w:bookmarkStart w:id="0" w:name="_GoBack"/>
      <w:bookmarkEnd w:id="0"/>
      <w:r w:rsidRPr="005B6F18">
        <w:rPr>
          <w:noProof/>
          <w:color w:val="000000"/>
          <w:lang w:val="es-ES" w:eastAsia="es-ES"/>
        </w:rPr>
        <w:pict>
          <v:shape id="_x0000_s1035" type="#_x0000_t202" style="position:absolute;left:0;text-align:left;margin-left:86.7pt;margin-top:8.3pt;width:282pt;height:556.5pt;z-index:251667456">
            <v:textbox>
              <w:txbxContent>
                <w:p w:rsidR="00AE524B" w:rsidRDefault="00AE524B" w:rsidP="009C29C8"/>
                <w:p w:rsidR="00AE524B" w:rsidRDefault="00AE524B" w:rsidP="009C29C8"/>
                <w:p w:rsidR="00AE524B" w:rsidRDefault="00AE524B" w:rsidP="009C29C8">
                  <w:r>
                    <w:rPr>
                      <w:noProof/>
                      <w:lang w:eastAsia="es-AR"/>
                    </w:rPr>
                    <w:drawing>
                      <wp:inline distT="0" distB="0" distL="0" distR="0">
                        <wp:extent cx="3486150" cy="6219825"/>
                        <wp:effectExtent l="19050" t="0" r="0" b="0"/>
                        <wp:docPr id="8" name="7 Imagen" descr="Relieve Argent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lieve Argentina.jpg"/>
                                <pic:cNvPicPr/>
                              </pic:nvPicPr>
                              <pic:blipFill>
                                <a:blip r:embed="rId13"/>
                                <a:stretch>
                                  <a:fillRect/>
                                </a:stretch>
                              </pic:blipFill>
                              <pic:spPr>
                                <a:xfrm>
                                  <a:off x="0" y="0"/>
                                  <a:ext cx="3486709" cy="6220823"/>
                                </a:xfrm>
                                <a:prstGeom prst="rect">
                                  <a:avLst/>
                                </a:prstGeom>
                              </pic:spPr>
                            </pic:pic>
                          </a:graphicData>
                        </a:graphic>
                      </wp:inline>
                    </w:drawing>
                  </w:r>
                </w:p>
                <w:p w:rsidR="00AE524B" w:rsidRDefault="00AE524B" w:rsidP="009C29C8"/>
              </w:txbxContent>
            </v:textbox>
          </v:shape>
        </w:pict>
      </w:r>
    </w:p>
    <w:p w:rsidR="009C29C8" w:rsidRPr="00E12E8E" w:rsidRDefault="005B6F18" w:rsidP="009C29C8">
      <w:r w:rsidRPr="005B6F18">
        <w:rPr>
          <w:noProof/>
          <w:color w:val="000000"/>
          <w:lang w:val="es-ES" w:eastAsia="es-ES"/>
        </w:rPr>
        <w:pict>
          <v:shape id="_x0000_s1037" type="#_x0000_t202" style="position:absolute;margin-left:115.95pt;margin-top:22.1pt;width:18pt;height:24pt;z-index:251669504">
            <v:textbox>
              <w:txbxContent>
                <w:p w:rsidR="00AE524B" w:rsidRPr="000C17F1" w:rsidRDefault="00AE524B" w:rsidP="009C29C8">
                  <w:pPr>
                    <w:rPr>
                      <w:b/>
                      <w:sz w:val="28"/>
                      <w:szCs w:val="28"/>
                    </w:rPr>
                  </w:pPr>
                  <w:r w:rsidRPr="000C17F1">
                    <w:rPr>
                      <w:b/>
                      <w:sz w:val="28"/>
                      <w:szCs w:val="28"/>
                    </w:rPr>
                    <w:t>1</w:t>
                  </w:r>
                </w:p>
              </w:txbxContent>
            </v:textbox>
          </v:shape>
        </w:pict>
      </w:r>
      <w:r w:rsidRPr="005B6F18">
        <w:rPr>
          <w:noProof/>
          <w:color w:val="000000"/>
          <w:lang w:val="es-ES" w:eastAsia="es-ES"/>
        </w:rPr>
        <w:pict>
          <v:shape id="_x0000_s1039" type="#_x0000_t202" style="position:absolute;margin-left:202.15pt;margin-top:2.15pt;width:18.75pt;height:24pt;z-index:251671552">
            <v:textbox>
              <w:txbxContent>
                <w:p w:rsidR="00AE524B" w:rsidRPr="000C17F1" w:rsidRDefault="00AE524B" w:rsidP="009C29C8">
                  <w:pPr>
                    <w:rPr>
                      <w:b/>
                      <w:sz w:val="28"/>
                      <w:szCs w:val="28"/>
                    </w:rPr>
                  </w:pPr>
                  <w:r>
                    <w:rPr>
                      <w:b/>
                      <w:sz w:val="28"/>
                      <w:szCs w:val="28"/>
                    </w:rPr>
                    <w:t>5</w:t>
                  </w:r>
                </w:p>
              </w:txbxContent>
            </v:textbox>
          </v:shape>
        </w:pict>
      </w:r>
      <w:r w:rsidRPr="005B6F18">
        <w:rPr>
          <w:noProof/>
          <w:color w:val="000000"/>
          <w:lang w:val="es-ES" w:eastAsia="es-ES"/>
        </w:rPr>
        <w:pict>
          <v:shape id="_x0000_s1038" type="#_x0000_t202" style="position:absolute;margin-left:171.45pt;margin-top:8.3pt;width:18pt;height:24pt;z-index:251670528">
            <v:textbox>
              <w:txbxContent>
                <w:p w:rsidR="00AE524B" w:rsidRPr="000C17F1" w:rsidRDefault="00AE524B" w:rsidP="009C29C8">
                  <w:pPr>
                    <w:rPr>
                      <w:b/>
                      <w:sz w:val="28"/>
                      <w:szCs w:val="28"/>
                    </w:rPr>
                  </w:pPr>
                  <w:r w:rsidRPr="000C17F1">
                    <w:rPr>
                      <w:b/>
                      <w:sz w:val="28"/>
                      <w:szCs w:val="28"/>
                    </w:rPr>
                    <w:t>2</w:t>
                  </w:r>
                </w:p>
              </w:txbxContent>
            </v:textbox>
          </v:shape>
        </w:pict>
      </w:r>
    </w:p>
    <w:p w:rsidR="009C29C8" w:rsidRPr="00E12E8E" w:rsidRDefault="005B6F18" w:rsidP="009C29C8">
      <w:r w:rsidRPr="005B6F18">
        <w:rPr>
          <w:noProof/>
          <w:lang w:val="es-ES" w:eastAsia="es-ES"/>
        </w:rPr>
        <w:pict>
          <v:shape id="_x0000_s1055" type="#_x0000_t32" style="position:absolute;margin-left:141.1pt;margin-top:23.4pt;width:14.6pt;height:8.25pt;z-index:251687936" o:connectortype="straight">
            <v:stroke endarrow="block"/>
          </v:shape>
        </w:pict>
      </w:r>
      <w:r w:rsidRPr="005B6F18">
        <w:rPr>
          <w:noProof/>
          <w:lang w:val="es-ES" w:eastAsia="es-ES"/>
        </w:rPr>
        <w:pict>
          <v:shape id="_x0000_s1053" type="#_x0000_t32" style="position:absolute;margin-left:178.95pt;margin-top:6.45pt;width:0;height:19.95pt;z-index:251685888" o:connectortype="straight">
            <v:stroke endarrow="block"/>
          </v:shape>
        </w:pict>
      </w:r>
      <w:r w:rsidRPr="005B6F18">
        <w:rPr>
          <w:noProof/>
          <w:lang w:val="es-ES" w:eastAsia="es-ES"/>
        </w:rPr>
        <w:pict>
          <v:shape id="_x0000_s1054" type="#_x0000_t32" style="position:absolute;margin-left:192.45pt;margin-top:.3pt;width:5.2pt;height:19.95pt;flip:x;z-index:251686912" o:connectortype="straight">
            <v:stroke endarrow="block"/>
          </v:shape>
        </w:pict>
      </w:r>
    </w:p>
    <w:p w:rsidR="009C29C8" w:rsidRPr="00E12E8E" w:rsidRDefault="005B6F18" w:rsidP="009C29C8">
      <w:r w:rsidRPr="005B6F18">
        <w:rPr>
          <w:noProof/>
          <w:lang w:val="es-ES" w:eastAsia="es-ES"/>
        </w:rPr>
        <w:pict>
          <v:shape id="_x0000_s1046" type="#_x0000_t202" style="position:absolute;margin-left:310.2pt;margin-top:12.65pt;width:30pt;height:24pt;z-index:251678720">
            <v:textbox>
              <w:txbxContent>
                <w:p w:rsidR="00AE524B" w:rsidRPr="00FF0796" w:rsidRDefault="00AE524B" w:rsidP="009C29C8">
                  <w:pPr>
                    <w:rPr>
                      <w:b/>
                    </w:rPr>
                  </w:pPr>
                  <w:r w:rsidRPr="00FF0796">
                    <w:rPr>
                      <w:b/>
                    </w:rPr>
                    <w:t>10</w:t>
                  </w:r>
                </w:p>
              </w:txbxContent>
            </v:textbox>
          </v:shape>
        </w:pict>
      </w:r>
    </w:p>
    <w:p w:rsidR="009C29C8" w:rsidRPr="00E12E8E" w:rsidRDefault="005B6F18" w:rsidP="009C29C8">
      <w:r w:rsidRPr="005B6F18">
        <w:rPr>
          <w:noProof/>
          <w:lang w:val="es-ES" w:eastAsia="es-ES"/>
        </w:rPr>
        <w:pict>
          <v:shape id="_x0000_s1056" type="#_x0000_t32" style="position:absolute;margin-left:322.2pt;margin-top:10.75pt;width:8.25pt;height:15.75pt;flip:x;z-index:251688960" o:connectortype="straight">
            <v:stroke endarrow="block"/>
          </v:shape>
        </w:pict>
      </w:r>
    </w:p>
    <w:p w:rsidR="009C29C8" w:rsidRPr="00E12E8E" w:rsidRDefault="005B6F18" w:rsidP="009C29C8">
      <w:r w:rsidRPr="005B6F18">
        <w:rPr>
          <w:noProof/>
          <w:lang w:val="es-ES" w:eastAsia="es-ES"/>
        </w:rPr>
        <w:pict>
          <v:shape id="_x0000_s1050" type="#_x0000_t202" style="position:absolute;margin-left:220.9pt;margin-top:.65pt;width:30pt;height:20.25pt;z-index:251682816">
            <v:textbox>
              <w:txbxContent>
                <w:p w:rsidR="00AE524B" w:rsidRPr="009F3852" w:rsidRDefault="00AE524B" w:rsidP="009C29C8">
                  <w:pPr>
                    <w:rPr>
                      <w:b/>
                      <w:sz w:val="28"/>
                      <w:szCs w:val="28"/>
                    </w:rPr>
                  </w:pPr>
                  <w:r w:rsidRPr="009F3852">
                    <w:rPr>
                      <w:b/>
                      <w:sz w:val="28"/>
                      <w:szCs w:val="28"/>
                    </w:rPr>
                    <w:t>12</w:t>
                  </w:r>
                </w:p>
              </w:txbxContent>
            </v:textbox>
          </v:shape>
        </w:pict>
      </w:r>
    </w:p>
    <w:p w:rsidR="009C29C8" w:rsidRPr="00E12E8E" w:rsidRDefault="005B6F18" w:rsidP="009C29C8">
      <w:r w:rsidRPr="005B6F18">
        <w:rPr>
          <w:noProof/>
          <w:lang w:val="es-ES" w:eastAsia="es-ES"/>
        </w:rPr>
        <w:pict>
          <v:shape id="_x0000_s1044" type="#_x0000_t202" style="position:absolute;margin-left:178.95pt;margin-top:16.8pt;width:16.5pt;height:24pt;z-index:251676672">
            <v:textbox>
              <w:txbxContent>
                <w:p w:rsidR="00AE524B" w:rsidRPr="000B7A0F" w:rsidRDefault="00AE524B" w:rsidP="009C29C8">
                  <w:pPr>
                    <w:rPr>
                      <w:b/>
                      <w:sz w:val="28"/>
                      <w:szCs w:val="28"/>
                    </w:rPr>
                  </w:pPr>
                  <w:r w:rsidRPr="000B7A0F">
                    <w:rPr>
                      <w:b/>
                      <w:sz w:val="28"/>
                      <w:szCs w:val="28"/>
                    </w:rPr>
                    <w:t>7</w:t>
                  </w:r>
                </w:p>
              </w:txbxContent>
            </v:textbox>
          </v:shape>
        </w:pict>
      </w:r>
    </w:p>
    <w:p w:rsidR="009C29C8" w:rsidRPr="00E12E8E" w:rsidRDefault="005B6F18" w:rsidP="009C29C8">
      <w:r w:rsidRPr="005B6F18">
        <w:rPr>
          <w:noProof/>
          <w:lang w:val="es-ES" w:eastAsia="es-ES"/>
        </w:rPr>
        <w:pict>
          <v:shape id="_x0000_s1051" type="#_x0000_t202" style="position:absolute;margin-left:263.65pt;margin-top:9.7pt;width:31.85pt;height:24pt;z-index:251683840">
            <v:textbox>
              <w:txbxContent>
                <w:p w:rsidR="00AE524B" w:rsidRPr="009F3852" w:rsidRDefault="00AE524B" w:rsidP="009C29C8">
                  <w:pPr>
                    <w:rPr>
                      <w:b/>
                      <w:sz w:val="28"/>
                      <w:szCs w:val="28"/>
                    </w:rPr>
                  </w:pPr>
                  <w:r w:rsidRPr="009F3852">
                    <w:rPr>
                      <w:b/>
                      <w:sz w:val="28"/>
                      <w:szCs w:val="28"/>
                    </w:rPr>
                    <w:t>13</w:t>
                  </w:r>
                </w:p>
              </w:txbxContent>
            </v:textbox>
          </v:shape>
        </w:pict>
      </w:r>
      <w:r w:rsidRPr="005B6F18">
        <w:rPr>
          <w:noProof/>
          <w:lang w:val="es-ES" w:eastAsia="es-ES"/>
        </w:rPr>
        <w:pict>
          <v:shape id="_x0000_s1057" type="#_x0000_t32" style="position:absolute;margin-left:115.95pt;margin-top:19.45pt;width:10.5pt;height:.05pt;z-index:251689984" o:connectortype="straight">
            <v:stroke endarrow="block"/>
          </v:shape>
        </w:pict>
      </w:r>
      <w:r w:rsidRPr="005B6F18">
        <w:rPr>
          <w:noProof/>
          <w:lang w:val="es-ES" w:eastAsia="es-ES"/>
        </w:rPr>
        <w:pict>
          <v:shape id="_x0000_s1043" type="#_x0000_t202" style="position:absolute;margin-left:136.6pt;margin-top:9.7pt;width:19.1pt;height:21pt;z-index:251675648">
            <v:textbox>
              <w:txbxContent>
                <w:p w:rsidR="00AE524B" w:rsidRPr="000B7A0F" w:rsidRDefault="00AE524B" w:rsidP="009C29C8">
                  <w:pPr>
                    <w:rPr>
                      <w:b/>
                      <w:sz w:val="28"/>
                      <w:szCs w:val="28"/>
                    </w:rPr>
                  </w:pPr>
                  <w:r w:rsidRPr="000B7A0F">
                    <w:rPr>
                      <w:b/>
                      <w:sz w:val="28"/>
                      <w:szCs w:val="28"/>
                    </w:rPr>
                    <w:t>6</w:t>
                  </w:r>
                </w:p>
              </w:txbxContent>
            </v:textbox>
          </v:shape>
        </w:pict>
      </w:r>
      <w:r w:rsidRPr="005B6F18">
        <w:rPr>
          <w:noProof/>
          <w:lang w:val="es-ES" w:eastAsia="es-ES"/>
        </w:rPr>
        <w:pict>
          <v:shape id="_x0000_s1040" type="#_x0000_t202" style="position:absolute;margin-left:90.45pt;margin-top:7.45pt;width:18pt;height:23.25pt;z-index:251672576">
            <v:textbox>
              <w:txbxContent>
                <w:p w:rsidR="00AE524B" w:rsidRPr="000C17F1" w:rsidRDefault="00AE524B" w:rsidP="009C29C8">
                  <w:pPr>
                    <w:rPr>
                      <w:b/>
                      <w:sz w:val="28"/>
                      <w:szCs w:val="28"/>
                    </w:rPr>
                  </w:pPr>
                  <w:r w:rsidRPr="000C17F1">
                    <w:rPr>
                      <w:b/>
                      <w:sz w:val="28"/>
                      <w:szCs w:val="28"/>
                    </w:rPr>
                    <w:t>3</w:t>
                  </w:r>
                </w:p>
              </w:txbxContent>
            </v:textbox>
          </v:shape>
        </w:pict>
      </w:r>
    </w:p>
    <w:p w:rsidR="009C29C8" w:rsidRPr="00E12E8E" w:rsidRDefault="009C29C8" w:rsidP="009C29C8"/>
    <w:p w:rsidR="009C29C8" w:rsidRPr="00E12E8E" w:rsidRDefault="005B6F18" w:rsidP="009C29C8">
      <w:r w:rsidRPr="005B6F18">
        <w:rPr>
          <w:noProof/>
          <w:lang w:val="es-ES" w:eastAsia="es-ES"/>
        </w:rPr>
        <w:pict>
          <v:shape id="_x0000_s1052" type="#_x0000_t202" style="position:absolute;margin-left:206.35pt;margin-top:11.95pt;width:31.5pt;height:24pt;z-index:251684864">
            <v:textbox>
              <w:txbxContent>
                <w:p w:rsidR="00AE524B" w:rsidRPr="009F3852" w:rsidRDefault="00AE524B" w:rsidP="009C29C8">
                  <w:pPr>
                    <w:rPr>
                      <w:b/>
                      <w:sz w:val="28"/>
                      <w:szCs w:val="28"/>
                    </w:rPr>
                  </w:pPr>
                  <w:r w:rsidRPr="009F3852">
                    <w:rPr>
                      <w:b/>
                      <w:sz w:val="28"/>
                      <w:szCs w:val="28"/>
                    </w:rPr>
                    <w:t>14</w:t>
                  </w:r>
                </w:p>
              </w:txbxContent>
            </v:textbox>
          </v:shape>
        </w:pict>
      </w:r>
    </w:p>
    <w:p w:rsidR="009C29C8" w:rsidRPr="00E12E8E" w:rsidRDefault="009C29C8" w:rsidP="009C29C8"/>
    <w:p w:rsidR="009C29C8" w:rsidRPr="00E12E8E" w:rsidRDefault="005B6F18" w:rsidP="009C29C8">
      <w:r w:rsidRPr="005B6F18">
        <w:rPr>
          <w:noProof/>
          <w:lang w:val="es-ES" w:eastAsia="es-ES"/>
        </w:rPr>
        <w:pict>
          <v:shape id="_x0000_s1062" type="#_x0000_t32" style="position:absolute;margin-left:268.95pt;margin-top:6.35pt;width:15.35pt;height:19.15pt;flip:x y;z-index:251695104" o:connectortype="straight">
            <v:stroke endarrow="block"/>
          </v:shape>
        </w:pict>
      </w:r>
      <w:r w:rsidRPr="005B6F18">
        <w:rPr>
          <w:noProof/>
          <w:lang w:val="es-ES" w:eastAsia="es-ES"/>
        </w:rPr>
        <w:pict>
          <v:shape id="_x0000_s1063" type="#_x0000_t32" style="position:absolute;margin-left:238.15pt;margin-top:21pt;width:12.75pt;height:17.25pt;flip:x y;z-index:251696128" o:connectortype="straight">
            <v:stroke endarrow="block"/>
          </v:shape>
        </w:pict>
      </w:r>
    </w:p>
    <w:p w:rsidR="009C29C8" w:rsidRPr="00E12E8E" w:rsidRDefault="005B6F18" w:rsidP="009C29C8">
      <w:r w:rsidRPr="005B6F18">
        <w:rPr>
          <w:noProof/>
          <w:lang w:val="es-ES" w:eastAsia="es-ES"/>
        </w:rPr>
        <w:pict>
          <v:shape id="_x0000_s1047" type="#_x0000_t202" style="position:absolute;margin-left:278.3pt;margin-top:3.35pt;width:21.35pt;height:24.35pt;z-index:251679744">
            <v:textbox>
              <w:txbxContent>
                <w:p w:rsidR="00AE524B" w:rsidRPr="00FF0796" w:rsidRDefault="00AE524B" w:rsidP="009C29C8">
                  <w:pPr>
                    <w:rPr>
                      <w:b/>
                      <w:sz w:val="28"/>
                      <w:szCs w:val="28"/>
                    </w:rPr>
                  </w:pPr>
                  <w:r w:rsidRPr="00FF0796">
                    <w:rPr>
                      <w:b/>
                      <w:sz w:val="28"/>
                      <w:szCs w:val="28"/>
                    </w:rPr>
                    <w:t>8</w:t>
                  </w:r>
                </w:p>
              </w:txbxContent>
            </v:textbox>
          </v:shape>
        </w:pict>
      </w:r>
      <w:r w:rsidRPr="005B6F18">
        <w:rPr>
          <w:noProof/>
          <w:lang w:val="es-ES" w:eastAsia="es-ES"/>
        </w:rPr>
        <w:pict>
          <v:shape id="_x0000_s1045" type="#_x0000_t202" style="position:absolute;margin-left:250.2pt;margin-top:16.85pt;width:18.75pt;height:22.5pt;z-index:251677696">
            <v:textbox>
              <w:txbxContent>
                <w:p w:rsidR="00AE524B" w:rsidRPr="00FF0796" w:rsidRDefault="00AE524B" w:rsidP="009C29C8">
                  <w:pPr>
                    <w:rPr>
                      <w:b/>
                      <w:sz w:val="28"/>
                      <w:szCs w:val="28"/>
                    </w:rPr>
                  </w:pPr>
                  <w:r w:rsidRPr="00FF0796">
                    <w:rPr>
                      <w:b/>
                      <w:sz w:val="28"/>
                      <w:szCs w:val="28"/>
                    </w:rPr>
                    <w:t>9</w:t>
                  </w:r>
                </w:p>
              </w:txbxContent>
            </v:textbox>
          </v:shape>
        </w:pict>
      </w:r>
    </w:p>
    <w:p w:rsidR="009C29C8" w:rsidRPr="00E12E8E" w:rsidRDefault="009C29C8" w:rsidP="009C29C8"/>
    <w:p w:rsidR="009C29C8" w:rsidRPr="00E12E8E" w:rsidRDefault="005B6F18" w:rsidP="009C29C8">
      <w:r w:rsidRPr="005B6F18">
        <w:rPr>
          <w:noProof/>
          <w:lang w:val="es-ES" w:eastAsia="es-ES"/>
        </w:rPr>
        <w:pict>
          <v:shape id="_x0000_s1048" type="#_x0000_t202" style="position:absolute;margin-left:147.45pt;margin-top:4.1pt;width:31.5pt;height:20.25pt;z-index:251680768">
            <v:textbox>
              <w:txbxContent>
                <w:p w:rsidR="00AE524B" w:rsidRPr="009F3852" w:rsidRDefault="00AE524B" w:rsidP="009C29C8">
                  <w:pPr>
                    <w:rPr>
                      <w:b/>
                      <w:sz w:val="28"/>
                      <w:szCs w:val="28"/>
                    </w:rPr>
                  </w:pPr>
                  <w:r w:rsidRPr="009F3852">
                    <w:rPr>
                      <w:b/>
                      <w:sz w:val="28"/>
                      <w:szCs w:val="28"/>
                    </w:rPr>
                    <w:t>11</w:t>
                  </w:r>
                </w:p>
              </w:txbxContent>
            </v:textbox>
          </v:shape>
        </w:pict>
      </w:r>
    </w:p>
    <w:p w:rsidR="009C29C8" w:rsidRPr="00E12E8E" w:rsidRDefault="009C29C8" w:rsidP="009C29C8"/>
    <w:p w:rsidR="009C29C8" w:rsidRPr="00E12E8E" w:rsidRDefault="005B6F18" w:rsidP="009C29C8">
      <w:r w:rsidRPr="005B6F18">
        <w:rPr>
          <w:noProof/>
          <w:lang w:val="es-ES" w:eastAsia="es-ES"/>
        </w:rPr>
        <w:pict>
          <v:shape id="_x0000_s1058" type="#_x0000_t32" style="position:absolute;margin-left:119.7pt;margin-top:8.65pt;width:14.25pt;height:.75pt;flip:y;z-index:251691008" o:connectortype="straight">
            <v:stroke endarrow="block"/>
          </v:shape>
        </w:pict>
      </w:r>
      <w:r w:rsidRPr="005B6F18">
        <w:rPr>
          <w:noProof/>
          <w:lang w:val="es-ES" w:eastAsia="es-ES"/>
        </w:rPr>
        <w:pict>
          <v:shape id="_x0000_s1041" type="#_x0000_t202" style="position:absolute;margin-left:94.95pt;margin-top:-.35pt;width:21pt;height:20.25pt;z-index:251673600">
            <v:textbox>
              <w:txbxContent>
                <w:p w:rsidR="00AE524B" w:rsidRPr="000C17F1" w:rsidRDefault="00AE524B" w:rsidP="009C29C8">
                  <w:pPr>
                    <w:rPr>
                      <w:b/>
                      <w:sz w:val="28"/>
                      <w:szCs w:val="28"/>
                    </w:rPr>
                  </w:pPr>
                  <w:r w:rsidRPr="000C17F1">
                    <w:rPr>
                      <w:b/>
                      <w:sz w:val="28"/>
                      <w:szCs w:val="28"/>
                    </w:rPr>
                    <w:t>4</w:t>
                  </w:r>
                </w:p>
              </w:txbxContent>
            </v:textbox>
          </v:shape>
        </w:pict>
      </w:r>
    </w:p>
    <w:p w:rsidR="009C29C8" w:rsidRPr="00E12E8E" w:rsidRDefault="009C29C8" w:rsidP="009C29C8"/>
    <w:p w:rsidR="009C29C8" w:rsidRPr="00E12E8E" w:rsidRDefault="005B6F18" w:rsidP="009C29C8">
      <w:r w:rsidRPr="005B6F18">
        <w:rPr>
          <w:noProof/>
          <w:lang w:val="es-ES" w:eastAsia="es-ES"/>
        </w:rPr>
        <w:pict>
          <v:shape id="_x0000_s1049" type="#_x0000_t202" style="position:absolute;margin-left:196.2pt;margin-top:13pt;width:32.25pt;height:24.2pt;z-index:251681792">
            <v:textbox>
              <w:txbxContent>
                <w:p w:rsidR="00AE524B" w:rsidRPr="009F3852" w:rsidRDefault="00AE524B" w:rsidP="009C29C8">
                  <w:pPr>
                    <w:rPr>
                      <w:b/>
                      <w:sz w:val="28"/>
                      <w:szCs w:val="28"/>
                    </w:rPr>
                  </w:pPr>
                  <w:r w:rsidRPr="009F3852">
                    <w:rPr>
                      <w:b/>
                      <w:sz w:val="28"/>
                      <w:szCs w:val="28"/>
                    </w:rPr>
                    <w:t>11</w:t>
                  </w:r>
                </w:p>
              </w:txbxContent>
            </v:textbox>
          </v:shape>
        </w:pict>
      </w:r>
      <w:r w:rsidRPr="005B6F18">
        <w:rPr>
          <w:noProof/>
          <w:lang w:val="es-ES" w:eastAsia="es-ES"/>
        </w:rPr>
        <w:pict>
          <v:shape id="_x0000_s1061" type="#_x0000_t32" style="position:absolute;margin-left:220.9pt;margin-top:3.25pt;width:14.25pt;height:5.4pt;flip:y;z-index:251694080" o:connectortype="straight">
            <v:stroke endarrow="block"/>
          </v:shape>
        </w:pict>
      </w:r>
      <w:r w:rsidRPr="005B6F18">
        <w:rPr>
          <w:noProof/>
          <w:lang w:val="es-ES" w:eastAsia="es-ES"/>
        </w:rPr>
        <w:pict>
          <v:shape id="_x0000_s1060" type="#_x0000_t32" style="position:absolute;margin-left:188.65pt;margin-top:23.7pt;width:7.55pt;height:13.5pt;flip:x;z-index:251693056" o:connectortype="straight">
            <v:stroke endarrow="block"/>
          </v:shape>
        </w:pict>
      </w:r>
    </w:p>
    <w:p w:rsidR="009C29C8" w:rsidRPr="00E12E8E" w:rsidRDefault="005B6F18" w:rsidP="009C29C8">
      <w:r>
        <w:rPr>
          <w:noProof/>
          <w:lang w:eastAsia="es-AR"/>
        </w:rPr>
        <w:pict>
          <v:shape id="Text Box 32" o:spid="_x0000_s1064" type="#_x0000_t202" style="position:absolute;margin-left:228.45pt;margin-top:17.3pt;width:273pt;height:269.25pt;z-index:251697152;visibility:visible;mso-width-relative:margin;mso-height-relative:margin" fillcolor="#ffc">
            <v:textbox style="mso-next-textbox:#Text Box 32">
              <w:txbxContent>
                <w:p w:rsidR="00AE524B" w:rsidRPr="00D060BC" w:rsidRDefault="00AE524B" w:rsidP="00D060BC">
                  <w:pPr>
                    <w:jc w:val="center"/>
                    <w:rPr>
                      <w:rFonts w:ascii="Constantia" w:hAnsi="Constantia" w:cs="Aharoni"/>
                      <w:szCs w:val="24"/>
                      <w:u w:val="single"/>
                    </w:rPr>
                  </w:pPr>
                  <w:r w:rsidRPr="00D060BC">
                    <w:rPr>
                      <w:rFonts w:ascii="Constantia" w:hAnsi="Constantia" w:cs="Aharoni"/>
                      <w:szCs w:val="24"/>
                      <w:u w:val="single"/>
                    </w:rPr>
                    <w:t>Referencias del mapa</w:t>
                  </w:r>
                </w:p>
                <w:p w:rsidR="00AE524B" w:rsidRPr="00FB5A57" w:rsidRDefault="00AE524B" w:rsidP="00E6721E">
                  <w:pPr>
                    <w:numPr>
                      <w:ilvl w:val="0"/>
                      <w:numId w:val="2"/>
                    </w:numPr>
                    <w:spacing w:after="0" w:line="240" w:lineRule="auto"/>
                    <w:rPr>
                      <w:rFonts w:ascii="Constantia" w:hAnsi="Constantia" w:cs="Times New Roman"/>
                      <w:szCs w:val="24"/>
                    </w:rPr>
                  </w:pPr>
                  <w:r w:rsidRPr="00FB5A57">
                    <w:rPr>
                      <w:rFonts w:ascii="Constantia" w:hAnsi="Constantia" w:cs="Times New Roman"/>
                      <w:szCs w:val="24"/>
                    </w:rPr>
                    <w:t>Puna</w:t>
                  </w:r>
                </w:p>
                <w:p w:rsidR="00AE524B" w:rsidRPr="00FB5A57" w:rsidRDefault="00AE524B" w:rsidP="00E6721E">
                  <w:pPr>
                    <w:numPr>
                      <w:ilvl w:val="0"/>
                      <w:numId w:val="2"/>
                    </w:numPr>
                    <w:spacing w:after="0" w:line="240" w:lineRule="auto"/>
                    <w:rPr>
                      <w:rFonts w:ascii="Constantia" w:hAnsi="Constantia" w:cs="Times New Roman"/>
                      <w:szCs w:val="24"/>
                    </w:rPr>
                  </w:pPr>
                  <w:r w:rsidRPr="00FB5A57">
                    <w:rPr>
                      <w:rFonts w:ascii="Constantia" w:hAnsi="Constantia" w:cs="Times New Roman"/>
                      <w:szCs w:val="24"/>
                    </w:rPr>
                    <w:t>Cordillera Oriental o Prepuna</w:t>
                  </w:r>
                </w:p>
                <w:p w:rsidR="00AE524B" w:rsidRPr="00FB5A57" w:rsidRDefault="00AE524B" w:rsidP="00E6721E">
                  <w:pPr>
                    <w:numPr>
                      <w:ilvl w:val="0"/>
                      <w:numId w:val="2"/>
                    </w:numPr>
                    <w:spacing w:after="0" w:line="240" w:lineRule="auto"/>
                    <w:rPr>
                      <w:rFonts w:ascii="Constantia" w:hAnsi="Constantia" w:cs="Times New Roman"/>
                      <w:szCs w:val="24"/>
                    </w:rPr>
                  </w:pPr>
                  <w:r w:rsidRPr="00FB5A57">
                    <w:rPr>
                      <w:rFonts w:ascii="Constantia" w:hAnsi="Constantia" w:cs="Times New Roman"/>
                      <w:szCs w:val="24"/>
                    </w:rPr>
                    <w:t>Andes Centrales</w:t>
                  </w:r>
                </w:p>
                <w:p w:rsidR="00AE524B" w:rsidRPr="00FB5A57" w:rsidRDefault="00AE524B" w:rsidP="00E6721E">
                  <w:pPr>
                    <w:numPr>
                      <w:ilvl w:val="0"/>
                      <w:numId w:val="2"/>
                    </w:numPr>
                    <w:spacing w:after="0" w:line="240" w:lineRule="auto"/>
                    <w:rPr>
                      <w:rFonts w:ascii="Constantia" w:hAnsi="Constantia" w:cs="Times New Roman"/>
                      <w:szCs w:val="24"/>
                    </w:rPr>
                  </w:pPr>
                  <w:r w:rsidRPr="00FB5A57">
                    <w:rPr>
                      <w:rFonts w:ascii="Constantia" w:hAnsi="Constantia" w:cs="Times New Roman"/>
                      <w:szCs w:val="24"/>
                    </w:rPr>
                    <w:t>Andes Patagónicos Fueguinos</w:t>
                  </w:r>
                </w:p>
                <w:p w:rsidR="00AE524B" w:rsidRPr="00FB5A57" w:rsidRDefault="00AE524B" w:rsidP="00E6721E">
                  <w:pPr>
                    <w:numPr>
                      <w:ilvl w:val="0"/>
                      <w:numId w:val="2"/>
                    </w:numPr>
                    <w:spacing w:after="0" w:line="240" w:lineRule="auto"/>
                    <w:rPr>
                      <w:rFonts w:ascii="Constantia" w:hAnsi="Constantia" w:cs="Times New Roman"/>
                      <w:szCs w:val="24"/>
                    </w:rPr>
                  </w:pPr>
                  <w:r w:rsidRPr="00FB5A57">
                    <w:rPr>
                      <w:rFonts w:ascii="Constantia" w:hAnsi="Constantia" w:cs="Times New Roman"/>
                      <w:szCs w:val="24"/>
                    </w:rPr>
                    <w:t>Sierras Subandinas</w:t>
                  </w:r>
                </w:p>
                <w:p w:rsidR="00AE524B" w:rsidRPr="00FB5A57" w:rsidRDefault="00AE524B" w:rsidP="00E6721E">
                  <w:pPr>
                    <w:numPr>
                      <w:ilvl w:val="0"/>
                      <w:numId w:val="2"/>
                    </w:numPr>
                    <w:spacing w:after="0" w:line="240" w:lineRule="auto"/>
                    <w:rPr>
                      <w:rFonts w:ascii="Constantia" w:hAnsi="Constantia" w:cs="Times New Roman"/>
                      <w:szCs w:val="24"/>
                    </w:rPr>
                  </w:pPr>
                  <w:r w:rsidRPr="00FB5A57">
                    <w:rPr>
                      <w:rFonts w:ascii="Constantia" w:hAnsi="Constantia" w:cs="Times New Roman"/>
                      <w:szCs w:val="24"/>
                    </w:rPr>
                    <w:t>Precordillera de La Rioja,</w:t>
                  </w:r>
                </w:p>
                <w:p w:rsidR="00AE524B" w:rsidRPr="00FB5A57" w:rsidRDefault="00AE524B" w:rsidP="00FB5A57">
                  <w:pPr>
                    <w:spacing w:after="0"/>
                    <w:ind w:left="720"/>
                    <w:rPr>
                      <w:rFonts w:ascii="Constantia" w:hAnsi="Constantia" w:cs="Times New Roman"/>
                      <w:szCs w:val="24"/>
                    </w:rPr>
                  </w:pPr>
                  <w:r w:rsidRPr="00FB5A57">
                    <w:rPr>
                      <w:rFonts w:ascii="Constantia" w:hAnsi="Constantia" w:cs="Times New Roman"/>
                      <w:szCs w:val="24"/>
                    </w:rPr>
                    <w:t xml:space="preserve"> San Juan y Mendoza</w:t>
                  </w:r>
                </w:p>
                <w:p w:rsidR="00AE524B" w:rsidRPr="00FB5A57" w:rsidRDefault="00AE524B" w:rsidP="00FB5A57">
                  <w:pPr>
                    <w:numPr>
                      <w:ilvl w:val="0"/>
                      <w:numId w:val="2"/>
                    </w:numPr>
                    <w:spacing w:after="0" w:line="240" w:lineRule="auto"/>
                    <w:rPr>
                      <w:rFonts w:ascii="Constantia" w:hAnsi="Constantia" w:cs="Times New Roman"/>
                      <w:szCs w:val="24"/>
                    </w:rPr>
                  </w:pPr>
                  <w:r w:rsidRPr="00FB5A57">
                    <w:rPr>
                      <w:rFonts w:ascii="Constantia" w:hAnsi="Constantia" w:cs="Times New Roman"/>
                      <w:szCs w:val="24"/>
                    </w:rPr>
                    <w:t>Sierras Pampeanas</w:t>
                  </w:r>
                </w:p>
                <w:p w:rsidR="00AE524B" w:rsidRPr="00FB5A57" w:rsidRDefault="00AE524B" w:rsidP="00E6721E">
                  <w:pPr>
                    <w:numPr>
                      <w:ilvl w:val="0"/>
                      <w:numId w:val="2"/>
                    </w:numPr>
                    <w:spacing w:after="0" w:line="240" w:lineRule="auto"/>
                    <w:rPr>
                      <w:rFonts w:ascii="Constantia" w:hAnsi="Constantia" w:cs="Times New Roman"/>
                      <w:szCs w:val="24"/>
                    </w:rPr>
                  </w:pPr>
                  <w:r w:rsidRPr="00FB5A57">
                    <w:rPr>
                      <w:rFonts w:ascii="Constantia" w:hAnsi="Constantia" w:cs="Times New Roman"/>
                      <w:szCs w:val="24"/>
                    </w:rPr>
                    <w:t>Tandilia</w:t>
                  </w:r>
                </w:p>
                <w:p w:rsidR="00AE524B" w:rsidRPr="00FB5A57" w:rsidRDefault="00AE524B" w:rsidP="00E6721E">
                  <w:pPr>
                    <w:numPr>
                      <w:ilvl w:val="0"/>
                      <w:numId w:val="2"/>
                    </w:numPr>
                    <w:spacing w:after="0" w:line="240" w:lineRule="auto"/>
                    <w:rPr>
                      <w:rFonts w:ascii="Constantia" w:hAnsi="Constantia" w:cs="Times New Roman"/>
                      <w:szCs w:val="24"/>
                    </w:rPr>
                  </w:pPr>
                  <w:r w:rsidRPr="00FB5A57">
                    <w:rPr>
                      <w:rFonts w:ascii="Constantia" w:hAnsi="Constantia" w:cs="Times New Roman"/>
                      <w:szCs w:val="24"/>
                    </w:rPr>
                    <w:t>Ventania</w:t>
                  </w:r>
                </w:p>
                <w:p w:rsidR="00AE524B" w:rsidRPr="00FB5A57" w:rsidRDefault="00AE524B" w:rsidP="00E6721E">
                  <w:pPr>
                    <w:numPr>
                      <w:ilvl w:val="0"/>
                      <w:numId w:val="2"/>
                    </w:numPr>
                    <w:spacing w:after="0" w:line="240" w:lineRule="auto"/>
                    <w:rPr>
                      <w:rFonts w:ascii="Constantia" w:hAnsi="Constantia" w:cs="Times New Roman"/>
                      <w:szCs w:val="24"/>
                    </w:rPr>
                  </w:pPr>
                  <w:r w:rsidRPr="00FB5A57">
                    <w:rPr>
                      <w:rFonts w:ascii="Constantia" w:hAnsi="Constantia" w:cs="Times New Roman"/>
                      <w:szCs w:val="24"/>
                    </w:rPr>
                    <w:t>Meseta Misionera</w:t>
                  </w:r>
                </w:p>
                <w:p w:rsidR="00AE524B" w:rsidRPr="00FB5A57" w:rsidRDefault="00AE524B" w:rsidP="00E6721E">
                  <w:pPr>
                    <w:numPr>
                      <w:ilvl w:val="0"/>
                      <w:numId w:val="2"/>
                    </w:numPr>
                    <w:spacing w:after="0" w:line="240" w:lineRule="auto"/>
                    <w:rPr>
                      <w:rFonts w:ascii="Constantia" w:hAnsi="Constantia" w:cs="Times New Roman"/>
                      <w:szCs w:val="24"/>
                    </w:rPr>
                  </w:pPr>
                  <w:r w:rsidRPr="00FB5A57">
                    <w:rPr>
                      <w:rFonts w:ascii="Constantia" w:hAnsi="Constantia" w:cs="Times New Roman"/>
                      <w:szCs w:val="24"/>
                    </w:rPr>
                    <w:t>Meseta Patagónica</w:t>
                  </w:r>
                </w:p>
                <w:p w:rsidR="00AE524B" w:rsidRPr="00FB5A57" w:rsidRDefault="00AE524B" w:rsidP="00E6721E">
                  <w:pPr>
                    <w:numPr>
                      <w:ilvl w:val="0"/>
                      <w:numId w:val="2"/>
                    </w:numPr>
                    <w:spacing w:after="0" w:line="240" w:lineRule="auto"/>
                    <w:rPr>
                      <w:rFonts w:ascii="Constantia" w:hAnsi="Constantia" w:cs="Times New Roman"/>
                      <w:szCs w:val="24"/>
                    </w:rPr>
                  </w:pPr>
                  <w:r w:rsidRPr="00FB5A57">
                    <w:rPr>
                      <w:rFonts w:ascii="Constantia" w:hAnsi="Constantia" w:cs="Times New Roman"/>
                      <w:szCs w:val="24"/>
                    </w:rPr>
                    <w:t>Llanura Chaqueña</w:t>
                  </w:r>
                </w:p>
                <w:p w:rsidR="00AE524B" w:rsidRPr="00FB5A57" w:rsidRDefault="00AE524B" w:rsidP="00E6721E">
                  <w:pPr>
                    <w:numPr>
                      <w:ilvl w:val="0"/>
                      <w:numId w:val="2"/>
                    </w:numPr>
                    <w:spacing w:after="0" w:line="240" w:lineRule="auto"/>
                    <w:rPr>
                      <w:rFonts w:ascii="Constantia" w:hAnsi="Constantia" w:cs="Times New Roman"/>
                      <w:szCs w:val="24"/>
                    </w:rPr>
                  </w:pPr>
                  <w:r w:rsidRPr="00FB5A57">
                    <w:rPr>
                      <w:rFonts w:ascii="Constantia" w:hAnsi="Constantia" w:cs="Times New Roman"/>
                      <w:szCs w:val="24"/>
                    </w:rPr>
                    <w:t>Llanura Mesopotámica</w:t>
                  </w:r>
                </w:p>
                <w:p w:rsidR="00AE524B" w:rsidRPr="00703B11" w:rsidRDefault="00AE524B" w:rsidP="00E6721E">
                  <w:pPr>
                    <w:numPr>
                      <w:ilvl w:val="0"/>
                      <w:numId w:val="2"/>
                    </w:numPr>
                    <w:spacing w:after="0" w:line="240" w:lineRule="auto"/>
                    <w:rPr>
                      <w:rFonts w:ascii="AR JULIAN" w:hAnsi="AR JULIAN"/>
                      <w:sz w:val="22"/>
                    </w:rPr>
                  </w:pPr>
                  <w:r w:rsidRPr="00FB5A57">
                    <w:rPr>
                      <w:rFonts w:ascii="Constantia" w:hAnsi="Constantia" w:cs="Times New Roman"/>
                      <w:szCs w:val="24"/>
                    </w:rPr>
                    <w:t>Llanura Pampeana</w:t>
                  </w:r>
                </w:p>
              </w:txbxContent>
            </v:textbox>
          </v:shape>
        </w:pict>
      </w:r>
    </w:p>
    <w:p w:rsidR="009C29C8" w:rsidRPr="00E12E8E" w:rsidRDefault="005B6F18" w:rsidP="009C29C8">
      <w:r w:rsidRPr="005B6F18">
        <w:rPr>
          <w:noProof/>
          <w:lang w:val="es-ES" w:eastAsia="es-ES"/>
        </w:rPr>
        <w:pict>
          <v:shape id="_x0000_s1059" type="#_x0000_t32" style="position:absolute;margin-left:210.4pt;margin-top:11.05pt;width:.05pt;height:14.25pt;flip:y;z-index:251692032" o:connectortype="straight">
            <v:stroke endarrow="block"/>
          </v:shape>
        </w:pict>
      </w:r>
      <w:r w:rsidRPr="005B6F18">
        <w:rPr>
          <w:noProof/>
          <w:lang w:val="es-ES" w:eastAsia="es-ES"/>
        </w:rPr>
        <w:pict>
          <v:shape id="_x0000_s1042" type="#_x0000_t202" style="position:absolute;margin-left:180.4pt;margin-top:11.05pt;width:21.75pt;height:27.15pt;z-index:251674624">
            <v:textbox>
              <w:txbxContent>
                <w:p w:rsidR="00AE524B" w:rsidRPr="000B7A0F" w:rsidRDefault="00AE524B" w:rsidP="009C29C8">
                  <w:pPr>
                    <w:rPr>
                      <w:b/>
                      <w:sz w:val="28"/>
                      <w:szCs w:val="28"/>
                    </w:rPr>
                  </w:pPr>
                  <w:r w:rsidRPr="000B7A0F">
                    <w:rPr>
                      <w:b/>
                      <w:sz w:val="28"/>
                      <w:szCs w:val="28"/>
                    </w:rPr>
                    <w:t>4</w:t>
                  </w:r>
                </w:p>
              </w:txbxContent>
            </v:textbox>
          </v:shape>
        </w:pict>
      </w:r>
    </w:p>
    <w:p w:rsidR="009C29C8" w:rsidRPr="00E12E8E" w:rsidRDefault="009C29C8" w:rsidP="009C29C8"/>
    <w:p w:rsidR="009C29C8" w:rsidRPr="00E12E8E" w:rsidRDefault="009C29C8" w:rsidP="009C29C8"/>
    <w:p w:rsidR="009C29C8" w:rsidRPr="00E12E8E" w:rsidRDefault="009C29C8" w:rsidP="009C29C8"/>
    <w:p w:rsidR="009C29C8" w:rsidRPr="00E12E8E" w:rsidRDefault="009C29C8" w:rsidP="009C29C8"/>
    <w:p w:rsidR="009C29C8" w:rsidRPr="00E12E8E" w:rsidRDefault="009C29C8" w:rsidP="009C29C8"/>
    <w:p w:rsidR="009C29C8" w:rsidRPr="00E12E8E" w:rsidRDefault="009C29C8" w:rsidP="009C29C8"/>
    <w:p w:rsidR="009C29C8" w:rsidRPr="00E12E8E" w:rsidRDefault="009C29C8" w:rsidP="009C29C8"/>
    <w:p w:rsidR="009C29C8" w:rsidRPr="00E12E8E" w:rsidRDefault="009C29C8" w:rsidP="009C29C8"/>
    <w:p w:rsidR="009C29C8" w:rsidRPr="00E12E8E" w:rsidRDefault="009C29C8" w:rsidP="009C29C8"/>
    <w:p w:rsidR="009C29C8" w:rsidRPr="00E12E8E" w:rsidRDefault="009C29C8" w:rsidP="009C29C8"/>
    <w:p w:rsidR="009C29C8" w:rsidRDefault="009C29C8" w:rsidP="009C29C8">
      <w:pPr>
        <w:tabs>
          <w:tab w:val="left" w:pos="1545"/>
        </w:tabs>
        <w:spacing w:before="100" w:beforeAutospacing="1" w:after="100" w:afterAutospacing="1"/>
      </w:pPr>
    </w:p>
    <w:p w:rsidR="00D060BC" w:rsidRPr="00BE41B1" w:rsidRDefault="00D060BC" w:rsidP="00BE41B1">
      <w:pPr>
        <w:spacing w:before="100" w:beforeAutospacing="1" w:after="100" w:afterAutospacing="1"/>
        <w:ind w:left="360"/>
        <w:rPr>
          <w:color w:val="000000"/>
          <w:sz w:val="28"/>
          <w:szCs w:val="28"/>
        </w:rPr>
      </w:pPr>
      <w:r w:rsidRPr="00AB18AA">
        <w:rPr>
          <w:bCs/>
          <w:color w:val="000000"/>
          <w:sz w:val="28"/>
          <w:szCs w:val="28"/>
          <w:u w:val="single"/>
        </w:rPr>
        <w:lastRenderedPageBreak/>
        <w:t>Tipos de minas</w:t>
      </w:r>
      <w:r w:rsidRPr="00AB18AA">
        <w:rPr>
          <w:color w:val="000000"/>
          <w:sz w:val="28"/>
          <w:szCs w:val="28"/>
          <w:u w:val="single"/>
        </w:rPr>
        <w:t>:</w:t>
      </w:r>
      <w:r w:rsidRPr="00AB18AA">
        <w:rPr>
          <w:color w:val="000000"/>
          <w:sz w:val="28"/>
          <w:szCs w:val="28"/>
        </w:rPr>
        <w:t xml:space="preserve"> </w:t>
      </w:r>
      <w:r w:rsidRPr="00691073">
        <w:rPr>
          <w:color w:val="000000"/>
          <w:sz w:val="22"/>
        </w:rPr>
        <w:t>Las minas son las excavaciones que se realizan para extraer los minerales.</w:t>
      </w:r>
      <w:r>
        <w:rPr>
          <w:color w:val="000000"/>
          <w:sz w:val="22"/>
        </w:rPr>
        <w:t xml:space="preserve"> </w:t>
      </w:r>
    </w:p>
    <w:p w:rsidR="00D060BC" w:rsidRPr="00AE5DCC" w:rsidRDefault="005B6F18" w:rsidP="00D060BC">
      <w:pPr>
        <w:pStyle w:val="Default"/>
        <w:numPr>
          <w:ilvl w:val="0"/>
          <w:numId w:val="5"/>
        </w:numPr>
        <w:rPr>
          <w:rFonts w:ascii="Lucida Console" w:hAnsi="Lucida Console" w:cs="Times New Roman"/>
          <w:color w:val="auto"/>
          <w:sz w:val="28"/>
          <w:szCs w:val="28"/>
        </w:rPr>
      </w:pPr>
      <w:hyperlink r:id="rId14" w:history="1">
        <w:r w:rsidR="00D060BC" w:rsidRPr="00AE5DCC">
          <w:rPr>
            <w:rStyle w:val="Hipervnculo"/>
            <w:rFonts w:ascii="Lucida Console" w:hAnsi="Lucida Console"/>
            <w:color w:val="auto"/>
            <w:sz w:val="28"/>
            <w:szCs w:val="28"/>
          </w:rPr>
          <w:t xml:space="preserve">Mina subterránea: </w:t>
        </w:r>
      </w:hyperlink>
      <w:r w:rsidR="00D060BC" w:rsidRPr="00AE5DCC">
        <w:rPr>
          <w:rFonts w:ascii="Lucida Console" w:hAnsi="Lucida Console" w:cs="Times New Roman"/>
          <w:color w:val="auto"/>
          <w:sz w:val="28"/>
          <w:szCs w:val="28"/>
        </w:rPr>
        <w:t xml:space="preserve"> </w:t>
      </w:r>
    </w:p>
    <w:p w:rsidR="00D060BC" w:rsidRDefault="005B6F18" w:rsidP="00D060BC">
      <w:pPr>
        <w:pStyle w:val="Default"/>
        <w:rPr>
          <w:sz w:val="22"/>
          <w:szCs w:val="22"/>
        </w:rPr>
      </w:pPr>
      <w:r w:rsidRPr="005B6F18">
        <w:rPr>
          <w:noProof/>
          <w:sz w:val="22"/>
          <w:szCs w:val="22"/>
          <w:lang w:eastAsia="es-ES"/>
        </w:rPr>
        <w:pict>
          <v:shape id="_x0000_s1066" type="#_x0000_t202" style="position:absolute;margin-left:-44.55pt;margin-top:9.7pt;width:285.75pt;height:217.5pt;z-index:251700224" stroked="f">
            <v:textbox>
              <w:txbxContent>
                <w:p w:rsidR="00AE524B" w:rsidRDefault="00AE524B" w:rsidP="00D060BC">
                  <w:pPr>
                    <w:pStyle w:val="Default"/>
                  </w:pPr>
                  <w:r>
                    <w:rPr>
                      <w:sz w:val="22"/>
                      <w:szCs w:val="22"/>
                    </w:rPr>
                    <w:t xml:space="preserve">Esta ha sido durante muchos años la forma tradicional de explotar un depósito minero. Sus características principales es que a través de socavones y galerías se puede extraer el mineral por debajo de la superficie. Este método sirve cuando las vetas son de alta ley, el mineral es muy valioso, o el mineral está a mucha profundidad </w:t>
                  </w:r>
                  <w:r>
                    <w:t>.</w:t>
                  </w:r>
                  <w:r w:rsidRPr="005247DB">
                    <w:t xml:space="preserve">Para la minería subterránea se hace necesario la realización de túneles, pozos, chimeneas y galerías, así como cámaras. </w:t>
                  </w:r>
                </w:p>
                <w:p w:rsidR="00AE524B" w:rsidRDefault="00AE524B" w:rsidP="00D060BC">
                  <w:r>
                    <w:rPr>
                      <w:sz w:val="22"/>
                    </w:rPr>
                    <w:t>Una ventaja relativa de este tipo de explotación subterránea es que mueve menor cantidad de mineral y roca estéril y ocupa menos extensión. Los costos de inversión son muy altos y resultan muy peligrosas  para los operarios pues los derrumbes inesperados suelen cobrar muchas víctimas.</w:t>
                  </w:r>
                </w:p>
              </w:txbxContent>
            </v:textbox>
          </v:shape>
        </w:pict>
      </w:r>
      <w:r w:rsidRPr="005B6F18">
        <w:rPr>
          <w:noProof/>
          <w:sz w:val="22"/>
          <w:szCs w:val="22"/>
          <w:lang w:eastAsia="es-ES"/>
        </w:rPr>
        <w:pict>
          <v:shape id="_x0000_s1067" type="#_x0000_t202" style="position:absolute;margin-left:227.7pt;margin-top:9.7pt;width:283.5pt;height:246.75pt;z-index:251701248" stroked="f">
            <v:textbox>
              <w:txbxContent>
                <w:p w:rsidR="00AE524B" w:rsidRDefault="00AE524B" w:rsidP="00D060BC">
                  <w:r>
                    <w:rPr>
                      <w:noProof/>
                      <w:lang w:eastAsia="es-AR"/>
                    </w:rPr>
                    <w:drawing>
                      <wp:inline distT="0" distB="0" distL="0" distR="0">
                        <wp:extent cx="3788003" cy="2457450"/>
                        <wp:effectExtent l="19050" t="0" r="2947" b="0"/>
                        <wp:docPr id="19" name="0 Imagen" descr="imagesCAPNDFH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CAPNDFH0.jpg"/>
                                <pic:cNvPicPr/>
                              </pic:nvPicPr>
                              <pic:blipFill>
                                <a:blip r:embed="rId15"/>
                                <a:stretch>
                                  <a:fillRect/>
                                </a:stretch>
                              </pic:blipFill>
                              <pic:spPr>
                                <a:xfrm>
                                  <a:off x="0" y="0"/>
                                  <a:ext cx="3788003" cy="2457450"/>
                                </a:xfrm>
                                <a:prstGeom prst="rect">
                                  <a:avLst/>
                                </a:prstGeom>
                                <a:noFill/>
                                <a:ln>
                                  <a:noFill/>
                                </a:ln>
                              </pic:spPr>
                            </pic:pic>
                          </a:graphicData>
                        </a:graphic>
                      </wp:inline>
                    </w:drawing>
                  </w:r>
                </w:p>
              </w:txbxContent>
            </v:textbox>
          </v:shape>
        </w:pict>
      </w:r>
    </w:p>
    <w:p w:rsidR="00D060BC" w:rsidRDefault="00D060BC" w:rsidP="00D060BC">
      <w:pPr>
        <w:pStyle w:val="Default"/>
        <w:rPr>
          <w:sz w:val="22"/>
          <w:szCs w:val="22"/>
        </w:rPr>
      </w:pPr>
    </w:p>
    <w:p w:rsidR="00D060BC" w:rsidRDefault="00D060BC" w:rsidP="00D060BC">
      <w:pPr>
        <w:pStyle w:val="Default"/>
        <w:rPr>
          <w:sz w:val="22"/>
          <w:szCs w:val="22"/>
        </w:rPr>
      </w:pPr>
    </w:p>
    <w:p w:rsidR="00D060BC" w:rsidRDefault="00D060BC" w:rsidP="00D060BC">
      <w:pPr>
        <w:pStyle w:val="Default"/>
        <w:rPr>
          <w:sz w:val="22"/>
          <w:szCs w:val="22"/>
        </w:rPr>
      </w:pPr>
    </w:p>
    <w:p w:rsidR="00D060BC" w:rsidRDefault="00D060BC" w:rsidP="00D060BC">
      <w:pPr>
        <w:pStyle w:val="Default"/>
        <w:rPr>
          <w:sz w:val="22"/>
          <w:szCs w:val="22"/>
        </w:rPr>
      </w:pPr>
    </w:p>
    <w:p w:rsidR="00D060BC" w:rsidRDefault="00D060BC" w:rsidP="00D060BC">
      <w:pPr>
        <w:pStyle w:val="Default"/>
        <w:rPr>
          <w:sz w:val="22"/>
          <w:szCs w:val="22"/>
        </w:rPr>
      </w:pPr>
    </w:p>
    <w:p w:rsidR="00D060BC" w:rsidRDefault="00D060BC" w:rsidP="00D060BC">
      <w:pPr>
        <w:pStyle w:val="Default"/>
        <w:rPr>
          <w:sz w:val="22"/>
          <w:szCs w:val="22"/>
        </w:rPr>
      </w:pPr>
    </w:p>
    <w:p w:rsidR="00D060BC" w:rsidRDefault="00D060BC" w:rsidP="00D060BC">
      <w:pPr>
        <w:pStyle w:val="Default"/>
        <w:rPr>
          <w:sz w:val="22"/>
          <w:szCs w:val="22"/>
        </w:rPr>
      </w:pPr>
    </w:p>
    <w:p w:rsidR="00D060BC" w:rsidRDefault="00D060BC" w:rsidP="00D060BC">
      <w:pPr>
        <w:pStyle w:val="Default"/>
        <w:rPr>
          <w:sz w:val="22"/>
          <w:szCs w:val="22"/>
        </w:rPr>
      </w:pPr>
    </w:p>
    <w:p w:rsidR="00D060BC" w:rsidRDefault="00D060BC" w:rsidP="00D060BC">
      <w:pPr>
        <w:pStyle w:val="Default"/>
      </w:pPr>
    </w:p>
    <w:p w:rsidR="00D060BC" w:rsidRDefault="00D060BC" w:rsidP="00D060BC">
      <w:pPr>
        <w:spacing w:before="100" w:beforeAutospacing="1" w:after="100" w:afterAutospacing="1"/>
        <w:ind w:left="720"/>
        <w:rPr>
          <w:color w:val="000000"/>
        </w:rPr>
      </w:pPr>
    </w:p>
    <w:p w:rsidR="00D060BC" w:rsidRDefault="00D060BC" w:rsidP="00D060BC">
      <w:pPr>
        <w:spacing w:before="100" w:beforeAutospacing="1" w:after="100" w:afterAutospacing="1"/>
        <w:ind w:left="720"/>
        <w:rPr>
          <w:color w:val="000000"/>
        </w:rPr>
      </w:pPr>
    </w:p>
    <w:p w:rsidR="00D060BC" w:rsidRDefault="00D060BC" w:rsidP="00BE41B1">
      <w:pPr>
        <w:spacing w:before="100" w:beforeAutospacing="1" w:after="100" w:afterAutospacing="1"/>
        <w:rPr>
          <w:color w:val="000000"/>
        </w:rPr>
      </w:pPr>
    </w:p>
    <w:p w:rsidR="00D060BC" w:rsidRPr="004C4E65" w:rsidRDefault="005B6F18" w:rsidP="002C020F">
      <w:pPr>
        <w:numPr>
          <w:ilvl w:val="0"/>
          <w:numId w:val="6"/>
        </w:numPr>
        <w:spacing w:after="0" w:line="240" w:lineRule="auto"/>
        <w:rPr>
          <w:color w:val="000000"/>
        </w:rPr>
      </w:pPr>
      <w:hyperlink r:id="rId16" w:history="1">
        <w:r w:rsidR="00D060BC" w:rsidRPr="00BA7631">
          <w:rPr>
            <w:rStyle w:val="Hipervnculo"/>
            <w:rFonts w:ascii="Lucida Console" w:hAnsi="Lucida Console"/>
            <w:color w:val="000000"/>
            <w:sz w:val="28"/>
            <w:szCs w:val="28"/>
          </w:rPr>
          <w:t>Mina a cielo abierto o “megamineria”:</w:t>
        </w:r>
        <w:r w:rsidR="00D060BC" w:rsidRPr="00E64EFA">
          <w:rPr>
            <w:rStyle w:val="Hipervnculo"/>
            <w:color w:val="000000"/>
          </w:rPr>
          <w:t xml:space="preserve"> </w:t>
        </w:r>
      </w:hyperlink>
      <w:r w:rsidR="00D060BC" w:rsidRPr="004C4E65">
        <w:rPr>
          <w:sz w:val="22"/>
        </w:rPr>
        <w:t xml:space="preserve"> </w:t>
      </w:r>
      <w:r w:rsidR="00D060BC">
        <w:rPr>
          <w:sz w:val="22"/>
        </w:rPr>
        <w:t>.</w:t>
      </w:r>
      <w:r w:rsidR="00D060BC">
        <w:rPr>
          <w:color w:val="000000"/>
        </w:rPr>
        <w:t>En este caso, el</w:t>
      </w:r>
      <w:r w:rsidR="00D060BC" w:rsidRPr="00E64EFA">
        <w:rPr>
          <w:color w:val="000000"/>
        </w:rPr>
        <w:t xml:space="preserve"> proceso extractivo se realiza en la superficie y con maquinarias mineras de grandes dimensiones.</w:t>
      </w:r>
      <w:r w:rsidR="00D060BC">
        <w:rPr>
          <w:color w:val="000000"/>
        </w:rPr>
        <w:t xml:space="preserve">  </w:t>
      </w:r>
      <w:r w:rsidR="00D060BC" w:rsidRPr="004C4E65">
        <w:rPr>
          <w:sz w:val="22"/>
        </w:rPr>
        <w:t xml:space="preserve">Desde casi principios del siglo XX se ha impuesto este tipo de explotación, dado que los yacimientos de alta ley están casi agotados. De las minas activas en el mundo, el 90% </w:t>
      </w:r>
      <w:r w:rsidR="00D060BC">
        <w:rPr>
          <w:sz w:val="22"/>
        </w:rPr>
        <w:t xml:space="preserve"> </w:t>
      </w:r>
      <w:r w:rsidR="00D060BC" w:rsidRPr="004C4E65">
        <w:rPr>
          <w:sz w:val="22"/>
        </w:rPr>
        <w:t>se explota con esta modalidad</w:t>
      </w:r>
      <w:r w:rsidR="00D060BC">
        <w:rPr>
          <w:color w:val="000000"/>
        </w:rPr>
        <w:t xml:space="preserve"> y en especial cuando:</w:t>
      </w:r>
    </w:p>
    <w:p w:rsidR="00D060BC" w:rsidRPr="00E64EFA" w:rsidRDefault="00D060BC" w:rsidP="002C020F">
      <w:pPr>
        <w:numPr>
          <w:ilvl w:val="1"/>
          <w:numId w:val="4"/>
        </w:numPr>
        <w:spacing w:after="0" w:line="240" w:lineRule="auto"/>
        <w:rPr>
          <w:color w:val="000000"/>
        </w:rPr>
      </w:pPr>
      <w:r w:rsidRPr="00E64EFA">
        <w:rPr>
          <w:color w:val="000000"/>
        </w:rPr>
        <w:t xml:space="preserve">Los depósitos de minerales comercialmente útiles o la roca se encuentran cerca de la superficie </w:t>
      </w:r>
    </w:p>
    <w:p w:rsidR="00D060BC" w:rsidRPr="00E64EFA" w:rsidRDefault="00D060BC" w:rsidP="00D060BC">
      <w:pPr>
        <w:numPr>
          <w:ilvl w:val="1"/>
          <w:numId w:val="4"/>
        </w:numPr>
        <w:spacing w:before="100" w:beforeAutospacing="1" w:after="100" w:afterAutospacing="1" w:line="240" w:lineRule="auto"/>
        <w:rPr>
          <w:color w:val="000000"/>
        </w:rPr>
      </w:pPr>
      <w:r w:rsidRPr="00E64EFA">
        <w:rPr>
          <w:color w:val="000000"/>
        </w:rPr>
        <w:t xml:space="preserve">El material de interés es estructuralmente inadecuado para hacer un túnel </w:t>
      </w:r>
    </w:p>
    <w:p w:rsidR="00D060BC" w:rsidRPr="001A0B93" w:rsidRDefault="005B6F18" w:rsidP="00D060BC">
      <w:pPr>
        <w:numPr>
          <w:ilvl w:val="1"/>
          <w:numId w:val="4"/>
        </w:numPr>
        <w:spacing w:before="100" w:beforeAutospacing="1" w:after="100" w:afterAutospacing="1" w:line="240" w:lineRule="auto"/>
      </w:pPr>
      <w:r w:rsidRPr="005B6F18">
        <w:rPr>
          <w:rFonts w:ascii="Helvetica" w:hAnsi="Helvetica" w:cs="Arial"/>
          <w:noProof/>
          <w:color w:val="333333"/>
          <w:sz w:val="18"/>
          <w:szCs w:val="18"/>
          <w:lang w:val="es-ES" w:eastAsia="es-ES"/>
        </w:rPr>
        <w:pict>
          <v:shape id="_x0000_s1068" type="#_x0000_t202" style="position:absolute;left:0;text-align:left;margin-left:-25.8pt;margin-top:22.8pt;width:270.75pt;height:187.5pt;z-index:251702272">
            <v:textbox>
              <w:txbxContent>
                <w:p w:rsidR="00AE524B" w:rsidRDefault="00AE524B" w:rsidP="00D060BC">
                  <w:r>
                    <w:rPr>
                      <w:noProof/>
                      <w:lang w:eastAsia="es-AR"/>
                    </w:rPr>
                    <w:drawing>
                      <wp:inline distT="0" distB="0" distL="0" distR="0">
                        <wp:extent cx="3190875" cy="2333625"/>
                        <wp:effectExtent l="19050" t="0" r="9525" b="0"/>
                        <wp:docPr id="20" name="1 Imagen" descr="megaminer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gamineria.png"/>
                                <pic:cNvPicPr/>
                              </pic:nvPicPr>
                              <pic:blipFill>
                                <a:blip r:embed="rId17">
                                  <a:lum bright="-18000" contrast="29000"/>
                                </a:blip>
                                <a:stretch>
                                  <a:fillRect/>
                                </a:stretch>
                              </pic:blipFill>
                              <pic:spPr>
                                <a:xfrm>
                                  <a:off x="0" y="0"/>
                                  <a:ext cx="3190477" cy="2333334"/>
                                </a:xfrm>
                                <a:prstGeom prst="rect">
                                  <a:avLst/>
                                </a:prstGeom>
                              </pic:spPr>
                            </pic:pic>
                          </a:graphicData>
                        </a:graphic>
                      </wp:inline>
                    </w:drawing>
                  </w:r>
                </w:p>
              </w:txbxContent>
            </v:textbox>
          </v:shape>
        </w:pict>
      </w:r>
      <w:r w:rsidR="00D060BC" w:rsidRPr="001A0B93">
        <w:t xml:space="preserve">Se encuentra en bajas concentraciones. </w:t>
      </w:r>
    </w:p>
    <w:p w:rsidR="00D060BC" w:rsidRDefault="005B6F18" w:rsidP="00D060BC">
      <w:pPr>
        <w:spacing w:before="100" w:beforeAutospacing="1" w:after="100" w:afterAutospacing="1"/>
        <w:rPr>
          <w:sz w:val="22"/>
        </w:rPr>
      </w:pPr>
      <w:r w:rsidRPr="005B6F18">
        <w:rPr>
          <w:rFonts w:ascii="Helvetica" w:hAnsi="Helvetica" w:cs="Arial"/>
          <w:noProof/>
          <w:color w:val="333333"/>
          <w:sz w:val="18"/>
          <w:szCs w:val="18"/>
          <w:lang w:val="es-ES" w:eastAsia="es-ES"/>
        </w:rPr>
        <w:pict>
          <v:shape id="_x0000_s1069" type="#_x0000_t202" style="position:absolute;margin-left:262.2pt;margin-top:8.05pt;width:167.25pt;height:178.5pt;z-index:251703296" stroked="f">
            <v:textbox>
              <w:txbxContent>
                <w:p w:rsidR="00AE524B" w:rsidRPr="004C4E65" w:rsidRDefault="00AE524B" w:rsidP="00BE41B1">
                  <w:pPr>
                    <w:jc w:val="center"/>
                  </w:pPr>
                  <w:r w:rsidRPr="004C4E65">
                    <w:t xml:space="preserve">Como parte del proceso de este tipo de minas, se cavan cráteres gigantescos que llegan a tener 150 hectáreas de extensión y hasta 200 metros de profundidad. </w:t>
                  </w:r>
                  <w:r w:rsidRPr="004C4E65">
                    <w:rPr>
                      <w:color w:val="333333"/>
                    </w:rPr>
                    <w:t xml:space="preserve"> </w:t>
                  </w:r>
                  <w:r w:rsidRPr="004C4E65">
                    <w:t>Esto requiere el movimiento de grandes masas de roca, procesos de miles de toneladas de trituración y separación de minerales</w:t>
                  </w:r>
                </w:p>
              </w:txbxContent>
            </v:textbox>
          </v:shape>
        </w:pict>
      </w:r>
    </w:p>
    <w:p w:rsidR="00D060BC" w:rsidRDefault="00D060BC" w:rsidP="00D060BC">
      <w:pPr>
        <w:spacing w:before="100" w:beforeAutospacing="1" w:after="100" w:afterAutospacing="1"/>
        <w:rPr>
          <w:rFonts w:ascii="Helvetica" w:hAnsi="Helvetica" w:cs="Arial"/>
          <w:color w:val="333333"/>
          <w:sz w:val="18"/>
          <w:szCs w:val="18"/>
        </w:rPr>
      </w:pPr>
    </w:p>
    <w:p w:rsidR="00D060BC" w:rsidRPr="005247DB" w:rsidRDefault="00D060BC" w:rsidP="00D060BC">
      <w:pPr>
        <w:pStyle w:val="Prrafodelista"/>
        <w:spacing w:before="100" w:beforeAutospacing="1" w:after="100" w:afterAutospacing="1"/>
        <w:rPr>
          <w:color w:val="000000"/>
        </w:rPr>
      </w:pPr>
      <w:r w:rsidRPr="005247DB">
        <w:rPr>
          <w:color w:val="000000"/>
        </w:rPr>
        <w:t xml:space="preserve"> </w:t>
      </w:r>
    </w:p>
    <w:p w:rsidR="00D060BC" w:rsidRDefault="00D060BC" w:rsidP="00D060BC">
      <w:pPr>
        <w:spacing w:before="100" w:beforeAutospacing="1" w:after="100" w:afterAutospacing="1"/>
        <w:rPr>
          <w:color w:val="000000"/>
        </w:rPr>
      </w:pPr>
    </w:p>
    <w:p w:rsidR="00D060BC" w:rsidRDefault="00D060BC" w:rsidP="00D060BC">
      <w:pPr>
        <w:spacing w:before="100" w:beforeAutospacing="1" w:after="100" w:afterAutospacing="1"/>
        <w:rPr>
          <w:color w:val="000000"/>
        </w:rPr>
      </w:pPr>
    </w:p>
    <w:p w:rsidR="00D060BC" w:rsidRDefault="00D060BC" w:rsidP="00D060BC">
      <w:pPr>
        <w:spacing w:before="100" w:beforeAutospacing="1" w:after="100" w:afterAutospacing="1"/>
        <w:rPr>
          <w:color w:val="000000"/>
        </w:rPr>
      </w:pPr>
    </w:p>
    <w:p w:rsidR="00D060BC" w:rsidRPr="004C4E65" w:rsidRDefault="00D060BC" w:rsidP="00D060BC">
      <w:pPr>
        <w:spacing w:before="100" w:beforeAutospacing="1" w:after="100" w:afterAutospacing="1"/>
        <w:rPr>
          <w:color w:val="000000"/>
        </w:rPr>
      </w:pPr>
    </w:p>
    <w:p w:rsidR="00D060BC" w:rsidRPr="004C4E65" w:rsidRDefault="00D060BC" w:rsidP="003A4BB1">
      <w:pPr>
        <w:spacing w:after="0" w:line="240" w:lineRule="auto"/>
        <w:rPr>
          <w:u w:val="single"/>
        </w:rPr>
      </w:pPr>
      <w:r w:rsidRPr="005247DB">
        <w:t>Ninguna actividad industrial es tan devastadora como la minería a cielo abierto por</w:t>
      </w:r>
      <w:r w:rsidRPr="004C4E65">
        <w:rPr>
          <w:u w:val="single"/>
        </w:rPr>
        <w:t xml:space="preserve"> l</w:t>
      </w:r>
      <w:r w:rsidRPr="005247DB">
        <w:t>as dimensiones del terreno que afecta</w:t>
      </w:r>
      <w:r w:rsidRPr="004C4E65">
        <w:t>, el impacto paisajístico por el tamaño del cráter en terrenos que</w:t>
      </w:r>
      <w:r w:rsidRPr="005247DB">
        <w:t xml:space="preserve"> pueden ser </w:t>
      </w:r>
      <w:r w:rsidRPr="004C4E65">
        <w:t>de bosques</w:t>
      </w:r>
      <w:r w:rsidRPr="005247DB">
        <w:t>, laderas de montaña, cuencas hidrográficas o suelos agrícolas.</w:t>
      </w:r>
      <w:r w:rsidRPr="00B9461C">
        <w:t xml:space="preserve"> </w:t>
      </w:r>
      <w:r w:rsidRPr="005247DB">
        <w:t>En su explotación utiliza cantidades enormes de materiales químicos y tóxi</w:t>
      </w:r>
      <w:r w:rsidRPr="004C4E65">
        <w:t xml:space="preserve">cos. Y </w:t>
      </w:r>
      <w:r w:rsidRPr="005247DB">
        <w:t xml:space="preserve"> se vierten desechos contaminantes al ambiente</w:t>
      </w:r>
      <w:r w:rsidRPr="004C4E65">
        <w:t xml:space="preserve"> lo que p</w:t>
      </w:r>
      <w:r w:rsidRPr="005247DB">
        <w:t>rovoca el colapso de las economías agrícolas locales y produce impactos sociales tales como: desplazamiento de las poblaciones y pérdidas de los derechos colectivos, territoriales y ambientales.</w:t>
      </w:r>
    </w:p>
    <w:p w:rsidR="00146478" w:rsidRDefault="00146478" w:rsidP="00146478">
      <w:pPr>
        <w:spacing w:after="0" w:line="225" w:lineRule="atLeast"/>
        <w:ind w:right="150"/>
        <w:jc w:val="both"/>
        <w:outlineLvl w:val="1"/>
        <w:rPr>
          <w:bCs/>
          <w:color w:val="000000"/>
          <w:sz w:val="22"/>
        </w:rPr>
      </w:pPr>
    </w:p>
    <w:p w:rsidR="003A4BB1" w:rsidRDefault="003A4BB1" w:rsidP="003A4BB1">
      <w:pPr>
        <w:spacing w:after="0" w:line="225" w:lineRule="atLeast"/>
        <w:ind w:right="150"/>
        <w:jc w:val="both"/>
        <w:outlineLvl w:val="1"/>
        <w:rPr>
          <w:bCs/>
          <w:color w:val="000000"/>
          <w:sz w:val="22"/>
        </w:rPr>
      </w:pPr>
    </w:p>
    <w:p w:rsidR="00BE41B1" w:rsidRDefault="00BE41B1" w:rsidP="003A4BB1">
      <w:pPr>
        <w:spacing w:after="0" w:line="225" w:lineRule="atLeast"/>
        <w:ind w:right="150"/>
        <w:jc w:val="both"/>
        <w:outlineLvl w:val="1"/>
        <w:rPr>
          <w:bCs/>
          <w:color w:val="000000"/>
          <w:sz w:val="22"/>
        </w:rPr>
      </w:pPr>
    </w:p>
    <w:p w:rsidR="00BE41B1" w:rsidRDefault="00BE41B1" w:rsidP="003A4BB1">
      <w:pPr>
        <w:spacing w:after="0" w:line="225" w:lineRule="atLeast"/>
        <w:ind w:right="150"/>
        <w:jc w:val="both"/>
        <w:outlineLvl w:val="1"/>
        <w:rPr>
          <w:bCs/>
          <w:color w:val="000000"/>
          <w:sz w:val="22"/>
        </w:rPr>
      </w:pPr>
    </w:p>
    <w:p w:rsidR="00BE41B1" w:rsidRDefault="00BE41B1" w:rsidP="003A4BB1">
      <w:pPr>
        <w:spacing w:after="0" w:line="225" w:lineRule="atLeast"/>
        <w:ind w:right="150"/>
        <w:jc w:val="both"/>
        <w:outlineLvl w:val="1"/>
        <w:rPr>
          <w:bCs/>
          <w:color w:val="000000"/>
          <w:sz w:val="22"/>
        </w:rPr>
      </w:pPr>
    </w:p>
    <w:p w:rsidR="00BE41B1" w:rsidRDefault="00BE41B1" w:rsidP="003A4BB1">
      <w:pPr>
        <w:spacing w:after="0" w:line="225" w:lineRule="atLeast"/>
        <w:ind w:right="150"/>
        <w:jc w:val="both"/>
        <w:outlineLvl w:val="1"/>
        <w:rPr>
          <w:bCs/>
          <w:color w:val="000000"/>
          <w:sz w:val="22"/>
        </w:rPr>
      </w:pPr>
    </w:p>
    <w:p w:rsidR="00BE41B1" w:rsidRDefault="00BE41B1" w:rsidP="003A4BB1">
      <w:pPr>
        <w:spacing w:after="0" w:line="225" w:lineRule="atLeast"/>
        <w:ind w:right="150"/>
        <w:jc w:val="both"/>
        <w:outlineLvl w:val="1"/>
        <w:rPr>
          <w:bCs/>
          <w:color w:val="000000"/>
          <w:sz w:val="22"/>
        </w:rPr>
      </w:pPr>
    </w:p>
    <w:p w:rsidR="003A4BB1" w:rsidRDefault="003A4BB1" w:rsidP="003A4BB1">
      <w:pPr>
        <w:spacing w:after="0" w:line="225" w:lineRule="atLeast"/>
        <w:ind w:right="150"/>
        <w:jc w:val="both"/>
        <w:outlineLvl w:val="1"/>
        <w:rPr>
          <w:bCs/>
          <w:color w:val="000000"/>
          <w:sz w:val="22"/>
        </w:rPr>
      </w:pPr>
    </w:p>
    <w:p w:rsidR="003A4BB1" w:rsidRDefault="003A4BB1" w:rsidP="003A4BB1">
      <w:pPr>
        <w:spacing w:after="0" w:line="225" w:lineRule="atLeast"/>
        <w:ind w:right="150"/>
        <w:jc w:val="both"/>
        <w:outlineLvl w:val="1"/>
        <w:rPr>
          <w:bCs/>
          <w:color w:val="000000"/>
          <w:sz w:val="22"/>
        </w:rPr>
      </w:pPr>
    </w:p>
    <w:p w:rsidR="00BA6952" w:rsidRPr="00600519" w:rsidRDefault="00BA6952" w:rsidP="00BA6952">
      <w:pPr>
        <w:spacing w:before="100" w:beforeAutospacing="1" w:after="100" w:afterAutospacing="1" w:line="225" w:lineRule="atLeast"/>
        <w:ind w:right="150"/>
        <w:outlineLvl w:val="1"/>
        <w:rPr>
          <w:bCs/>
          <w:color w:val="000000"/>
          <w:sz w:val="28"/>
          <w:szCs w:val="28"/>
          <w:u w:val="single"/>
        </w:rPr>
      </w:pPr>
      <w:r w:rsidRPr="00600519">
        <w:rPr>
          <w:bCs/>
          <w:color w:val="000000"/>
          <w:sz w:val="28"/>
          <w:szCs w:val="28"/>
          <w:u w:val="single"/>
        </w:rPr>
        <w:lastRenderedPageBreak/>
        <w:t>Recursos minerales en Argentina</w:t>
      </w:r>
    </w:p>
    <w:p w:rsidR="00BA6952" w:rsidRDefault="00BA6952" w:rsidP="00BA6952">
      <w:pPr>
        <w:spacing w:before="100" w:beforeAutospacing="1" w:after="100" w:afterAutospacing="1" w:line="225" w:lineRule="atLeast"/>
        <w:ind w:right="450"/>
        <w:rPr>
          <w:color w:val="000000"/>
          <w:szCs w:val="15"/>
        </w:rPr>
      </w:pPr>
      <w:r w:rsidRPr="00E64EFA">
        <w:rPr>
          <w:color w:val="000000"/>
          <w:szCs w:val="15"/>
        </w:rPr>
        <w:t xml:space="preserve">Argentina es un país sumamente rico en recursos mineros. Presenta una superficie </w:t>
      </w:r>
      <w:r>
        <w:rPr>
          <w:color w:val="000000"/>
          <w:szCs w:val="15"/>
        </w:rPr>
        <w:t xml:space="preserve">terrestre </w:t>
      </w:r>
      <w:r w:rsidRPr="00E64EFA">
        <w:rPr>
          <w:color w:val="000000"/>
          <w:szCs w:val="15"/>
        </w:rPr>
        <w:t>cercana a los 2,7 millones de kilómetros cuadrados y el 75% de las áreas con potencial minero se encuentran sin explorar.</w:t>
      </w:r>
    </w:p>
    <w:tbl>
      <w:tblPr>
        <w:tblStyle w:val="Tablaconcuadrcula"/>
        <w:tblW w:w="0" w:type="auto"/>
        <w:jc w:val="center"/>
        <w:tblLook w:val="04A0"/>
      </w:tblPr>
      <w:tblGrid>
        <w:gridCol w:w="2376"/>
        <w:gridCol w:w="5245"/>
      </w:tblGrid>
      <w:tr w:rsidR="00BA6952" w:rsidTr="00AE524B">
        <w:trPr>
          <w:jc w:val="center"/>
        </w:trPr>
        <w:tc>
          <w:tcPr>
            <w:tcW w:w="2376" w:type="dxa"/>
          </w:tcPr>
          <w:p w:rsidR="00BA6952" w:rsidRPr="00BA7631" w:rsidRDefault="00BA6952" w:rsidP="00AE524B">
            <w:pPr>
              <w:spacing w:before="100" w:beforeAutospacing="1" w:after="100" w:afterAutospacing="1" w:line="225" w:lineRule="atLeast"/>
              <w:ind w:right="450"/>
              <w:rPr>
                <w:rFonts w:ascii="Copperplate Gothic Bold" w:hAnsi="Copperplate Gothic Bold"/>
                <w:color w:val="000000"/>
                <w:szCs w:val="15"/>
              </w:rPr>
            </w:pPr>
            <w:r w:rsidRPr="00BA7631">
              <w:rPr>
                <w:rFonts w:ascii="Copperplate Gothic Bold" w:hAnsi="Copperplate Gothic Bold"/>
                <w:color w:val="000000"/>
                <w:szCs w:val="15"/>
              </w:rPr>
              <w:t>Mineral</w:t>
            </w:r>
          </w:p>
        </w:tc>
        <w:tc>
          <w:tcPr>
            <w:tcW w:w="5245" w:type="dxa"/>
          </w:tcPr>
          <w:p w:rsidR="00BA6952" w:rsidRPr="00BA7631" w:rsidRDefault="00BA6952" w:rsidP="00AE524B">
            <w:pPr>
              <w:spacing w:before="100" w:beforeAutospacing="1" w:after="100" w:afterAutospacing="1" w:line="225" w:lineRule="atLeast"/>
              <w:ind w:right="450"/>
              <w:jc w:val="center"/>
              <w:rPr>
                <w:rFonts w:ascii="Copperplate Gothic Bold" w:hAnsi="Copperplate Gothic Bold"/>
                <w:color w:val="000000"/>
                <w:szCs w:val="15"/>
              </w:rPr>
            </w:pPr>
            <w:r w:rsidRPr="00BA7631">
              <w:rPr>
                <w:rFonts w:ascii="Copperplate Gothic Bold" w:hAnsi="Copperplate Gothic Bold"/>
                <w:color w:val="000000"/>
                <w:szCs w:val="15"/>
              </w:rPr>
              <w:t>Porcentaje de la producción Total</w:t>
            </w:r>
          </w:p>
        </w:tc>
      </w:tr>
      <w:tr w:rsidR="00BA6952" w:rsidTr="00AE524B">
        <w:trPr>
          <w:jc w:val="center"/>
        </w:trPr>
        <w:tc>
          <w:tcPr>
            <w:tcW w:w="2376" w:type="dxa"/>
          </w:tcPr>
          <w:p w:rsidR="00BA6952" w:rsidRDefault="00BA6952" w:rsidP="00AE524B">
            <w:pPr>
              <w:spacing w:before="100" w:beforeAutospacing="1" w:after="100" w:afterAutospacing="1" w:line="225" w:lineRule="atLeast"/>
              <w:ind w:right="450"/>
              <w:jc w:val="center"/>
              <w:rPr>
                <w:color w:val="000000"/>
                <w:szCs w:val="15"/>
              </w:rPr>
            </w:pPr>
            <w:r>
              <w:rPr>
                <w:color w:val="000000"/>
                <w:szCs w:val="15"/>
              </w:rPr>
              <w:t>Oro</w:t>
            </w:r>
          </w:p>
        </w:tc>
        <w:tc>
          <w:tcPr>
            <w:tcW w:w="5245" w:type="dxa"/>
          </w:tcPr>
          <w:p w:rsidR="00BA6952" w:rsidRDefault="00BA6952" w:rsidP="00AE524B">
            <w:pPr>
              <w:spacing w:before="100" w:beforeAutospacing="1" w:after="100" w:afterAutospacing="1" w:line="225" w:lineRule="atLeast"/>
              <w:ind w:right="450"/>
              <w:jc w:val="center"/>
              <w:rPr>
                <w:color w:val="000000"/>
                <w:szCs w:val="15"/>
              </w:rPr>
            </w:pPr>
            <w:r>
              <w:rPr>
                <w:color w:val="000000"/>
                <w:szCs w:val="15"/>
              </w:rPr>
              <w:t>41</w:t>
            </w:r>
          </w:p>
        </w:tc>
      </w:tr>
      <w:tr w:rsidR="00BA6952" w:rsidTr="00AE524B">
        <w:trPr>
          <w:jc w:val="center"/>
        </w:trPr>
        <w:tc>
          <w:tcPr>
            <w:tcW w:w="2376" w:type="dxa"/>
          </w:tcPr>
          <w:p w:rsidR="00BA6952" w:rsidRDefault="00BA6952" w:rsidP="00AE524B">
            <w:pPr>
              <w:spacing w:before="100" w:beforeAutospacing="1" w:after="100" w:afterAutospacing="1" w:line="225" w:lineRule="atLeast"/>
              <w:ind w:right="450"/>
              <w:jc w:val="center"/>
              <w:rPr>
                <w:color w:val="000000"/>
                <w:szCs w:val="15"/>
              </w:rPr>
            </w:pPr>
            <w:r>
              <w:rPr>
                <w:color w:val="000000"/>
                <w:szCs w:val="15"/>
              </w:rPr>
              <w:t>Plata</w:t>
            </w:r>
          </w:p>
        </w:tc>
        <w:tc>
          <w:tcPr>
            <w:tcW w:w="5245" w:type="dxa"/>
          </w:tcPr>
          <w:p w:rsidR="00BA6952" w:rsidRDefault="00BA6952" w:rsidP="00AE524B">
            <w:pPr>
              <w:spacing w:before="100" w:beforeAutospacing="1" w:after="100" w:afterAutospacing="1" w:line="225" w:lineRule="atLeast"/>
              <w:ind w:right="450"/>
              <w:jc w:val="center"/>
              <w:rPr>
                <w:color w:val="000000"/>
                <w:szCs w:val="15"/>
              </w:rPr>
            </w:pPr>
            <w:r>
              <w:rPr>
                <w:color w:val="000000"/>
                <w:szCs w:val="15"/>
              </w:rPr>
              <w:t>29</w:t>
            </w:r>
          </w:p>
        </w:tc>
      </w:tr>
      <w:tr w:rsidR="00BA6952" w:rsidTr="00AE524B">
        <w:trPr>
          <w:jc w:val="center"/>
        </w:trPr>
        <w:tc>
          <w:tcPr>
            <w:tcW w:w="2376" w:type="dxa"/>
          </w:tcPr>
          <w:p w:rsidR="00BA6952" w:rsidRDefault="00BA6952" w:rsidP="00AE524B">
            <w:pPr>
              <w:spacing w:before="100" w:beforeAutospacing="1" w:after="100" w:afterAutospacing="1" w:line="225" w:lineRule="atLeast"/>
              <w:ind w:right="450"/>
              <w:jc w:val="center"/>
              <w:rPr>
                <w:color w:val="000000"/>
                <w:szCs w:val="15"/>
              </w:rPr>
            </w:pPr>
            <w:r>
              <w:rPr>
                <w:color w:val="000000"/>
                <w:szCs w:val="15"/>
              </w:rPr>
              <w:t>Cobre</w:t>
            </w:r>
          </w:p>
        </w:tc>
        <w:tc>
          <w:tcPr>
            <w:tcW w:w="5245" w:type="dxa"/>
          </w:tcPr>
          <w:p w:rsidR="00BA6952" w:rsidRDefault="00BA6952" w:rsidP="00AE524B">
            <w:pPr>
              <w:spacing w:before="100" w:beforeAutospacing="1" w:after="100" w:afterAutospacing="1" w:line="225" w:lineRule="atLeast"/>
              <w:ind w:right="450"/>
              <w:jc w:val="center"/>
              <w:rPr>
                <w:color w:val="000000"/>
                <w:szCs w:val="15"/>
              </w:rPr>
            </w:pPr>
            <w:r>
              <w:rPr>
                <w:color w:val="000000"/>
                <w:szCs w:val="15"/>
              </w:rPr>
              <w:t>6</w:t>
            </w:r>
          </w:p>
        </w:tc>
      </w:tr>
      <w:tr w:rsidR="00BA6952" w:rsidTr="00AE524B">
        <w:trPr>
          <w:jc w:val="center"/>
        </w:trPr>
        <w:tc>
          <w:tcPr>
            <w:tcW w:w="2376" w:type="dxa"/>
          </w:tcPr>
          <w:p w:rsidR="00BA6952" w:rsidRDefault="00BA6952" w:rsidP="00AE524B">
            <w:pPr>
              <w:spacing w:before="100" w:beforeAutospacing="1" w:after="100" w:afterAutospacing="1" w:line="225" w:lineRule="atLeast"/>
              <w:ind w:right="450"/>
              <w:jc w:val="center"/>
              <w:rPr>
                <w:color w:val="000000"/>
                <w:szCs w:val="15"/>
              </w:rPr>
            </w:pPr>
            <w:r>
              <w:rPr>
                <w:color w:val="000000"/>
                <w:szCs w:val="15"/>
              </w:rPr>
              <w:t>Hierro</w:t>
            </w:r>
          </w:p>
        </w:tc>
        <w:tc>
          <w:tcPr>
            <w:tcW w:w="5245" w:type="dxa"/>
          </w:tcPr>
          <w:p w:rsidR="00BA6952" w:rsidRDefault="00BA6952" w:rsidP="00AE524B">
            <w:pPr>
              <w:spacing w:before="100" w:beforeAutospacing="1" w:after="100" w:afterAutospacing="1" w:line="225" w:lineRule="atLeast"/>
              <w:ind w:right="450"/>
              <w:jc w:val="center"/>
              <w:rPr>
                <w:color w:val="000000"/>
                <w:szCs w:val="15"/>
              </w:rPr>
            </w:pPr>
            <w:r>
              <w:rPr>
                <w:color w:val="000000"/>
                <w:szCs w:val="15"/>
              </w:rPr>
              <w:t>6</w:t>
            </w:r>
          </w:p>
        </w:tc>
      </w:tr>
      <w:tr w:rsidR="00BA6952" w:rsidTr="00AE524B">
        <w:trPr>
          <w:jc w:val="center"/>
        </w:trPr>
        <w:tc>
          <w:tcPr>
            <w:tcW w:w="2376" w:type="dxa"/>
          </w:tcPr>
          <w:p w:rsidR="00BA6952" w:rsidRDefault="00BA6952" w:rsidP="00AE524B">
            <w:pPr>
              <w:spacing w:before="100" w:beforeAutospacing="1" w:after="100" w:afterAutospacing="1" w:line="225" w:lineRule="atLeast"/>
              <w:ind w:right="450"/>
              <w:jc w:val="center"/>
              <w:rPr>
                <w:color w:val="000000"/>
                <w:szCs w:val="15"/>
              </w:rPr>
            </w:pPr>
            <w:r>
              <w:rPr>
                <w:color w:val="000000"/>
                <w:szCs w:val="15"/>
              </w:rPr>
              <w:t>Otros</w:t>
            </w:r>
          </w:p>
        </w:tc>
        <w:tc>
          <w:tcPr>
            <w:tcW w:w="5245" w:type="dxa"/>
          </w:tcPr>
          <w:p w:rsidR="00BA6952" w:rsidRDefault="00BA6952" w:rsidP="00AE524B">
            <w:pPr>
              <w:spacing w:before="100" w:beforeAutospacing="1" w:after="100" w:afterAutospacing="1" w:line="225" w:lineRule="atLeast"/>
              <w:ind w:right="450"/>
              <w:jc w:val="center"/>
              <w:rPr>
                <w:color w:val="000000"/>
                <w:szCs w:val="15"/>
              </w:rPr>
            </w:pPr>
            <w:r>
              <w:rPr>
                <w:color w:val="000000"/>
                <w:szCs w:val="15"/>
              </w:rPr>
              <w:t>18</w:t>
            </w:r>
          </w:p>
        </w:tc>
      </w:tr>
    </w:tbl>
    <w:p w:rsidR="009D547C" w:rsidRPr="009D547C" w:rsidRDefault="00BA6952" w:rsidP="009D547C">
      <w:pPr>
        <w:spacing w:before="100" w:beforeAutospacing="1" w:after="0" w:line="225" w:lineRule="atLeast"/>
        <w:ind w:right="450"/>
        <w:rPr>
          <w:szCs w:val="24"/>
        </w:rPr>
      </w:pPr>
      <w:r w:rsidRPr="00293D84">
        <w:rPr>
          <w:szCs w:val="24"/>
        </w:rPr>
        <w:t xml:space="preserve">La minería argentina ha atravesado grandes cambios en los </w:t>
      </w:r>
      <w:r w:rsidR="005B594A" w:rsidRPr="00293D84">
        <w:rPr>
          <w:szCs w:val="24"/>
        </w:rPr>
        <w:t>últimos 25</w:t>
      </w:r>
      <w:r w:rsidRPr="00293D84">
        <w:rPr>
          <w:szCs w:val="24"/>
        </w:rPr>
        <w:t xml:space="preserve"> años. Con la sanción de la Ley 24.196/93 de inversiones mineras, se dio el marco legal para el desarrollo de esta actividad. Desde entonces comenzaron a llegar a la Argentina flujos de capitales destinados a grandes proyectos mineros, atraídos por el gran potencial geológico y por los incentivos a la inversión que ha tenido la minería en Argentina </w:t>
      </w:r>
      <w:r w:rsidRPr="009D547C">
        <w:rPr>
          <w:szCs w:val="24"/>
        </w:rPr>
        <w:t>desde entonces.</w:t>
      </w:r>
      <w:r w:rsidR="009D547C" w:rsidRPr="009D547C">
        <w:rPr>
          <w:szCs w:val="24"/>
        </w:rPr>
        <w:t xml:space="preserve"> </w:t>
      </w:r>
    </w:p>
    <w:p w:rsidR="005D3490" w:rsidRDefault="005B6F18" w:rsidP="00BA6952">
      <w:pPr>
        <w:spacing w:before="100" w:beforeAutospacing="1" w:after="100" w:afterAutospacing="1" w:line="225" w:lineRule="atLeast"/>
        <w:ind w:right="450"/>
        <w:rPr>
          <w:bCs/>
          <w:sz w:val="28"/>
          <w:szCs w:val="28"/>
          <w:u w:val="single"/>
        </w:rPr>
      </w:pPr>
      <w:r w:rsidRPr="005B6F18">
        <w:rPr>
          <w:noProof/>
        </w:rPr>
        <w:pict>
          <v:shape id="_x0000_s1088" type="#_x0000_t202" style="position:absolute;margin-left:6.75pt;margin-top:17.85pt;width:222.45pt;height:248.25pt;z-index:251722752" stroked="f">
            <v:fill opacity="0"/>
            <v:textbox style="mso-next-textbox:#_x0000_s1088">
              <w:txbxContent>
                <w:p w:rsidR="009D547C" w:rsidRPr="00E8724A" w:rsidRDefault="009D547C" w:rsidP="00E8724A">
                  <w:pPr>
                    <w:spacing w:after="0" w:line="225" w:lineRule="atLeast"/>
                    <w:ind w:right="450"/>
                    <w:rPr>
                      <w:szCs w:val="24"/>
                    </w:rPr>
                  </w:pPr>
                  <w:r w:rsidRPr="009D547C">
                    <w:rPr>
                      <w:szCs w:val="24"/>
                    </w:rPr>
                    <w:t>El flujo de inversiones extranjeras se dirigió principalmente a la exploración y explotación de minerales metalíferos, destacándose los emprendimientos de  Bajo La Alumbrera y Salar del Hombre Muerto (Catamarca); Mina Aguilar (Jujuy); Cerro Vanguardia (Santa Cruz) y Veladero (San Juan). A su vez, hay un grupo de grandes proyectos que se encuentran en la etapa de exploración o prospección.</w:t>
                  </w:r>
                  <w:r w:rsidRPr="00293D84">
                    <w:rPr>
                      <w:szCs w:val="24"/>
                    </w:rPr>
                    <w:br/>
                  </w:r>
                  <w:r w:rsidRPr="00EC233B">
                    <w:rPr>
                      <w:sz w:val="22"/>
                    </w:rPr>
                    <w:t>Muchos de estos proyectos de megamineria han despertado la protesta de los poblados en donde se ubican las obras por los riesgos de contaminación</w:t>
                  </w:r>
                </w:p>
              </w:txbxContent>
            </v:textbox>
            <w10:wrap type="square"/>
          </v:shape>
        </w:pict>
      </w:r>
      <w:r w:rsidR="0005521F" w:rsidRPr="0005521F">
        <w:rPr>
          <w:bCs/>
          <w:noProof/>
          <w:sz w:val="28"/>
          <w:szCs w:val="28"/>
          <w:u w:val="single"/>
          <w:lang w:eastAsia="es-AR"/>
        </w:rPr>
        <w:drawing>
          <wp:inline distT="0" distB="0" distL="0" distR="0">
            <wp:extent cx="3048000" cy="4472882"/>
            <wp:effectExtent l="38100" t="19050" r="19050" b="22918"/>
            <wp:docPr id="11" name="8 Imagen" descr="mapa conflictos mineros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 conflictos mineros 2.png"/>
                    <pic:cNvPicPr/>
                  </pic:nvPicPr>
                  <pic:blipFill>
                    <a:blip r:embed="rId18" cstate="print">
                      <a:grayscl/>
                      <a:lum bright="-3000"/>
                    </a:blip>
                    <a:stretch>
                      <a:fillRect/>
                    </a:stretch>
                  </pic:blipFill>
                  <pic:spPr>
                    <a:xfrm>
                      <a:off x="0" y="0"/>
                      <a:ext cx="3046998" cy="4471412"/>
                    </a:xfrm>
                    <a:prstGeom prst="rect">
                      <a:avLst/>
                    </a:prstGeom>
                    <a:noFill/>
                    <a:ln w="12700">
                      <a:solidFill>
                        <a:schemeClr val="tx1"/>
                      </a:solidFill>
                    </a:ln>
                  </pic:spPr>
                </pic:pic>
              </a:graphicData>
            </a:graphic>
          </wp:inline>
        </w:drawing>
      </w:r>
    </w:p>
    <w:p w:rsidR="00BA6952" w:rsidRPr="00600519" w:rsidRDefault="005B6F18" w:rsidP="00BA6952">
      <w:pPr>
        <w:spacing w:before="100" w:beforeAutospacing="1" w:after="100" w:afterAutospacing="1" w:line="225" w:lineRule="atLeast"/>
        <w:ind w:right="450"/>
        <w:rPr>
          <w:color w:val="000000"/>
          <w:sz w:val="28"/>
          <w:szCs w:val="28"/>
          <w:u w:val="single"/>
        </w:rPr>
      </w:pPr>
      <w:r w:rsidRPr="005B6F18">
        <w:rPr>
          <w:noProof/>
          <w:sz w:val="28"/>
          <w:szCs w:val="28"/>
          <w:u w:val="single"/>
          <w:lang w:eastAsia="es-AR"/>
        </w:rPr>
        <w:pict>
          <v:shape id="_x0000_s1033" type="#_x0000_t202" style="position:absolute;margin-left:-41.55pt;margin-top:31.45pt;width:534pt;height:84.75pt;z-index:251664384" fillcolor="#ffc">
            <v:textbox>
              <w:txbxContent>
                <w:p w:rsidR="00AE524B" w:rsidRPr="00600519" w:rsidRDefault="00AE524B" w:rsidP="00600519">
                  <w:pPr>
                    <w:jc w:val="center"/>
                    <w:rPr>
                      <w:rFonts w:asciiTheme="minorHAnsi" w:hAnsiTheme="minorHAnsi"/>
                      <w:sz w:val="28"/>
                      <w:szCs w:val="28"/>
                    </w:rPr>
                  </w:pPr>
                  <w:r w:rsidRPr="00600519">
                    <w:rPr>
                      <w:rFonts w:asciiTheme="minorHAnsi" w:hAnsiTheme="minorHAnsi"/>
                      <w:sz w:val="28"/>
                      <w:szCs w:val="28"/>
                    </w:rPr>
                    <w:t>Extractivismo es el término con el que se denomina a una forma de organizar la economía de un país, basado en una alta dependencia de la extracción intensiva (en grandes volúmenes) de recursos naturales, con muy bajo procesamiento (valor agregado) y destinado para su venta en el exterior (exportación).</w:t>
                  </w:r>
                </w:p>
                <w:p w:rsidR="00AE524B" w:rsidRDefault="00AE524B"/>
              </w:txbxContent>
            </v:textbox>
          </v:shape>
        </w:pict>
      </w:r>
      <w:r w:rsidR="00AB18AA" w:rsidRPr="00600519">
        <w:rPr>
          <w:bCs/>
          <w:sz w:val="28"/>
          <w:szCs w:val="28"/>
          <w:u w:val="single"/>
        </w:rPr>
        <w:t>¿</w:t>
      </w:r>
      <w:r w:rsidR="008F121B" w:rsidRPr="00600519">
        <w:rPr>
          <w:bCs/>
          <w:sz w:val="28"/>
          <w:szCs w:val="28"/>
          <w:u w:val="single"/>
        </w:rPr>
        <w:t>Extracción</w:t>
      </w:r>
      <w:r w:rsidR="00AB18AA" w:rsidRPr="00600519">
        <w:rPr>
          <w:bCs/>
          <w:sz w:val="28"/>
          <w:szCs w:val="28"/>
          <w:u w:val="single"/>
        </w:rPr>
        <w:t xml:space="preserve"> </w:t>
      </w:r>
      <w:r w:rsidR="00600519">
        <w:rPr>
          <w:bCs/>
          <w:sz w:val="28"/>
          <w:szCs w:val="28"/>
          <w:u w:val="single"/>
        </w:rPr>
        <w:t xml:space="preserve">de minerales </w:t>
      </w:r>
      <w:r w:rsidR="00AB18AA" w:rsidRPr="00600519">
        <w:rPr>
          <w:bCs/>
          <w:sz w:val="28"/>
          <w:szCs w:val="28"/>
          <w:u w:val="single"/>
        </w:rPr>
        <w:t>o E</w:t>
      </w:r>
      <w:r w:rsidR="00600519" w:rsidRPr="00600519">
        <w:rPr>
          <w:bCs/>
          <w:sz w:val="28"/>
          <w:szCs w:val="28"/>
          <w:u w:val="single"/>
        </w:rPr>
        <w:t>xtractivismo?</w:t>
      </w:r>
      <w:r w:rsidR="00BA6952" w:rsidRPr="00600519">
        <w:rPr>
          <w:sz w:val="28"/>
          <w:szCs w:val="28"/>
          <w:u w:val="single"/>
        </w:rPr>
        <w:br/>
      </w:r>
    </w:p>
    <w:p w:rsidR="00CE5BA7" w:rsidRDefault="00CE5BA7" w:rsidP="00CE5BA7">
      <w:pPr>
        <w:shd w:val="clear" w:color="auto" w:fill="FFFFFF"/>
        <w:spacing w:before="100" w:beforeAutospacing="1" w:after="100" w:afterAutospacing="1" w:line="285" w:lineRule="atLeast"/>
        <w:jc w:val="both"/>
      </w:pPr>
    </w:p>
    <w:p w:rsidR="005D3490" w:rsidRDefault="005D3490" w:rsidP="00CE5BA7">
      <w:pPr>
        <w:shd w:val="clear" w:color="auto" w:fill="FFFFFF"/>
        <w:spacing w:before="100" w:beforeAutospacing="1" w:after="100" w:afterAutospacing="1" w:line="285" w:lineRule="atLeast"/>
        <w:jc w:val="both"/>
        <w:rPr>
          <w:color w:val="000000"/>
          <w:u w:val="single"/>
        </w:rPr>
      </w:pPr>
    </w:p>
    <w:p w:rsidR="00CE5BA7" w:rsidRDefault="00CE5BA7" w:rsidP="00CE5BA7">
      <w:pPr>
        <w:shd w:val="clear" w:color="auto" w:fill="FFFFFF"/>
        <w:spacing w:before="100" w:beforeAutospacing="1" w:after="100" w:afterAutospacing="1" w:line="285" w:lineRule="atLeast"/>
        <w:jc w:val="both"/>
        <w:rPr>
          <w:color w:val="000000"/>
          <w:u w:val="single"/>
        </w:rPr>
      </w:pPr>
    </w:p>
    <w:p w:rsidR="008548DE" w:rsidRDefault="008548DE" w:rsidP="00CE5BA7">
      <w:pPr>
        <w:shd w:val="clear" w:color="auto" w:fill="FFFFFF"/>
        <w:spacing w:before="100" w:beforeAutospacing="1" w:after="100" w:afterAutospacing="1" w:line="285" w:lineRule="atLeast"/>
        <w:jc w:val="both"/>
        <w:rPr>
          <w:color w:val="000000"/>
          <w:u w:val="single"/>
        </w:rPr>
      </w:pPr>
    </w:p>
    <w:p w:rsidR="008548DE" w:rsidRDefault="008548DE" w:rsidP="00CE5BA7">
      <w:pPr>
        <w:shd w:val="clear" w:color="auto" w:fill="FFFFFF"/>
        <w:spacing w:before="100" w:beforeAutospacing="1" w:after="100" w:afterAutospacing="1" w:line="285" w:lineRule="atLeast"/>
        <w:jc w:val="both"/>
        <w:rPr>
          <w:color w:val="000000"/>
          <w:u w:val="single"/>
        </w:rPr>
      </w:pPr>
    </w:p>
    <w:p w:rsidR="00293D84" w:rsidRDefault="00293D84" w:rsidP="000E3B03">
      <w:pPr>
        <w:spacing w:after="0" w:line="225" w:lineRule="atLeast"/>
        <w:ind w:right="150"/>
        <w:jc w:val="center"/>
        <w:outlineLvl w:val="1"/>
        <w:rPr>
          <w:bCs/>
          <w:color w:val="000000"/>
          <w:sz w:val="28"/>
          <w:szCs w:val="28"/>
          <w:u w:val="single"/>
        </w:rPr>
      </w:pPr>
      <w:r w:rsidRPr="00727F26">
        <w:rPr>
          <w:bCs/>
          <w:color w:val="000000"/>
          <w:sz w:val="28"/>
          <w:szCs w:val="28"/>
          <w:u w:val="single"/>
        </w:rPr>
        <w:lastRenderedPageBreak/>
        <w:t>El modelo minero como figura extrema del extractivismo</w:t>
      </w:r>
    </w:p>
    <w:p w:rsidR="000E3B03" w:rsidRDefault="008F121B" w:rsidP="000E3B03">
      <w:pPr>
        <w:spacing w:after="0" w:line="225" w:lineRule="atLeast"/>
        <w:ind w:right="150"/>
        <w:jc w:val="center"/>
        <w:outlineLvl w:val="1"/>
        <w:rPr>
          <w:bCs/>
          <w:color w:val="000000"/>
          <w:sz w:val="20"/>
          <w:szCs w:val="20"/>
        </w:rPr>
      </w:pPr>
      <w:r w:rsidRPr="00727F26">
        <w:rPr>
          <w:bCs/>
          <w:color w:val="000000"/>
          <w:sz w:val="20"/>
          <w:szCs w:val="20"/>
        </w:rPr>
        <w:t>Extraído</w:t>
      </w:r>
      <w:r w:rsidR="00727F26" w:rsidRPr="00727F26">
        <w:rPr>
          <w:bCs/>
          <w:color w:val="000000"/>
          <w:sz w:val="20"/>
          <w:szCs w:val="20"/>
        </w:rPr>
        <w:t xml:space="preserve"> de Maristella Svampa</w:t>
      </w:r>
      <w:r w:rsidR="000E3B03">
        <w:rPr>
          <w:bCs/>
          <w:color w:val="000000"/>
          <w:sz w:val="20"/>
          <w:szCs w:val="20"/>
        </w:rPr>
        <w:t xml:space="preserve"> (2014). </w:t>
      </w:r>
    </w:p>
    <w:p w:rsidR="00727F26" w:rsidRPr="00727F26" w:rsidRDefault="008F121B" w:rsidP="000E3B03">
      <w:pPr>
        <w:spacing w:after="0" w:line="225" w:lineRule="atLeast"/>
        <w:ind w:right="150"/>
        <w:jc w:val="center"/>
        <w:outlineLvl w:val="1"/>
        <w:rPr>
          <w:bCs/>
          <w:color w:val="000000"/>
          <w:sz w:val="20"/>
          <w:szCs w:val="20"/>
        </w:rPr>
      </w:pPr>
      <w:r w:rsidRPr="00727F26">
        <w:rPr>
          <w:bCs/>
          <w:color w:val="000000"/>
          <w:sz w:val="20"/>
          <w:szCs w:val="20"/>
        </w:rPr>
        <w:t>Capítulo</w:t>
      </w:r>
      <w:r w:rsidR="00727F26" w:rsidRPr="00727F26">
        <w:rPr>
          <w:bCs/>
          <w:color w:val="000000"/>
          <w:sz w:val="20"/>
          <w:szCs w:val="20"/>
        </w:rPr>
        <w:t xml:space="preserve"> 5 del libro Maldesarrollo.</w:t>
      </w:r>
      <w:r w:rsidR="00727F26" w:rsidRPr="00727F26">
        <w:rPr>
          <w:rFonts w:ascii="DispatchCond-Light" w:hAnsi="DispatchCond-Light" w:cs="DispatchCond-Light"/>
          <w:sz w:val="20"/>
          <w:szCs w:val="20"/>
        </w:rPr>
        <w:t xml:space="preserve"> </w:t>
      </w:r>
      <w:r w:rsidR="00727F26" w:rsidRPr="00727F26">
        <w:rPr>
          <w:bCs/>
          <w:color w:val="000000"/>
          <w:sz w:val="20"/>
          <w:szCs w:val="20"/>
        </w:rPr>
        <w:t>La Argentina del extractivismo y el despojo</w:t>
      </w:r>
    </w:p>
    <w:p w:rsidR="00293D84" w:rsidRDefault="00293D84" w:rsidP="00293D84">
      <w:pPr>
        <w:spacing w:after="0" w:line="225" w:lineRule="atLeast"/>
        <w:ind w:right="150"/>
        <w:jc w:val="both"/>
        <w:outlineLvl w:val="1"/>
        <w:rPr>
          <w:bCs/>
          <w:color w:val="000000"/>
          <w:sz w:val="22"/>
        </w:rPr>
      </w:pPr>
    </w:p>
    <w:p w:rsidR="00293D84" w:rsidRPr="004A308E" w:rsidRDefault="00081927" w:rsidP="00293D84">
      <w:pPr>
        <w:spacing w:after="0" w:line="225" w:lineRule="atLeast"/>
        <w:ind w:right="150"/>
        <w:jc w:val="both"/>
        <w:outlineLvl w:val="1"/>
        <w:rPr>
          <w:bCs/>
          <w:color w:val="000000"/>
          <w:szCs w:val="24"/>
        </w:rPr>
      </w:pPr>
      <w:r>
        <w:rPr>
          <w:bCs/>
          <w:color w:val="000000"/>
          <w:sz w:val="22"/>
        </w:rPr>
        <w:t>(…)</w:t>
      </w:r>
      <w:r w:rsidR="004A308E">
        <w:rPr>
          <w:bCs/>
          <w:color w:val="000000"/>
          <w:sz w:val="22"/>
        </w:rPr>
        <w:t xml:space="preserve"> </w:t>
      </w:r>
      <w:r w:rsidR="00293D84" w:rsidRPr="004A308E">
        <w:rPr>
          <w:bCs/>
          <w:color w:val="000000"/>
          <w:szCs w:val="24"/>
        </w:rPr>
        <w:t xml:space="preserve">Concebido como un país tradicionalmente agroexportador, ligado a </w:t>
      </w:r>
      <w:r w:rsidR="008F121B" w:rsidRPr="004A308E">
        <w:rPr>
          <w:bCs/>
          <w:color w:val="000000"/>
          <w:szCs w:val="24"/>
        </w:rPr>
        <w:t>la producción</w:t>
      </w:r>
      <w:r w:rsidR="00293D84" w:rsidRPr="004A308E">
        <w:rPr>
          <w:bCs/>
          <w:color w:val="000000"/>
          <w:szCs w:val="24"/>
        </w:rPr>
        <w:t xml:space="preserve"> de granos y carne, la Argentina no posee un pasado de minería a gran escala, como sí sucede en los casos de Chile, Bolivia, Perú y México. A lo largo de los siglos XIX y XX la minería se llevó a cabo puntualmente en algunas provincias, como Jujuy (donde, como vimos en el capítulo 3, dejó un pasivo ambiental importante) y La Rioja (donde la explotación del cerro Famatina dejó viva la memoria del despojo, a través de un faraónico cablecarril y de una gran mina abandonada).</w:t>
      </w:r>
    </w:p>
    <w:p w:rsidR="00293D84" w:rsidRPr="004A308E" w:rsidRDefault="00293D84" w:rsidP="00293D84">
      <w:pPr>
        <w:spacing w:after="0" w:line="225" w:lineRule="atLeast"/>
        <w:ind w:right="150"/>
        <w:jc w:val="both"/>
        <w:outlineLvl w:val="1"/>
        <w:rPr>
          <w:bCs/>
          <w:color w:val="000000"/>
          <w:szCs w:val="24"/>
        </w:rPr>
      </w:pPr>
      <w:r w:rsidRPr="004A308E">
        <w:rPr>
          <w:bCs/>
          <w:color w:val="000000"/>
          <w:szCs w:val="24"/>
        </w:rPr>
        <w:t>Sin embargo, debido a las posibilidades de explotación que en la actualidad ofrecen las nuevas tecnologías, se ha venido instalando un tipo de minería aun más depredatoria que la anterior, que se conoce como megaminería a cielo abierto. Esta se expande hoy en una decena de provincias</w:t>
      </w:r>
    </w:p>
    <w:p w:rsidR="00293D84" w:rsidRPr="004A308E" w:rsidRDefault="00293D84" w:rsidP="00293D84">
      <w:pPr>
        <w:spacing w:after="0" w:line="225" w:lineRule="atLeast"/>
        <w:ind w:right="150"/>
        <w:jc w:val="both"/>
        <w:outlineLvl w:val="1"/>
        <w:rPr>
          <w:bCs/>
          <w:color w:val="000000"/>
          <w:szCs w:val="24"/>
        </w:rPr>
      </w:pPr>
      <w:r w:rsidRPr="004A308E">
        <w:rPr>
          <w:bCs/>
          <w:color w:val="000000"/>
          <w:szCs w:val="24"/>
        </w:rPr>
        <w:t>argentinas, que incluyen desde Salta y Jujuy hasta la patagónica Santa Cruz, pasando por la región cordillerana, la Precordillera y las estribaciones. No obstante ello, hasta enero de 2012, fecha en la que tuvo lugar la pueblada en Famatina, eran pocos los argentinos que estaban al tanto del tema. Asimismo, también eran muchos los que ignoraban el escenario de fuerte disputa que se había ido configurando en los territorios subnacionales entre las poblaciones que resisten el avance de la megaminería, por un lado, y la acción de las empresas y los gobiernos que buscan imponer el nuevo modelo, por el otro.</w:t>
      </w:r>
      <w:r w:rsidR="00081927" w:rsidRPr="004A308E">
        <w:rPr>
          <w:bCs/>
          <w:color w:val="000000"/>
          <w:szCs w:val="24"/>
        </w:rPr>
        <w:t>(…)</w:t>
      </w:r>
    </w:p>
    <w:p w:rsidR="00081927" w:rsidRPr="004A308E" w:rsidRDefault="00081927" w:rsidP="00293D84">
      <w:pPr>
        <w:spacing w:after="0" w:line="225" w:lineRule="atLeast"/>
        <w:ind w:right="150"/>
        <w:jc w:val="both"/>
        <w:outlineLvl w:val="1"/>
        <w:rPr>
          <w:bCs/>
          <w:color w:val="000000"/>
          <w:szCs w:val="24"/>
        </w:rPr>
      </w:pPr>
    </w:p>
    <w:p w:rsidR="00293D84" w:rsidRPr="000E3B03" w:rsidRDefault="00293D84" w:rsidP="00293D84">
      <w:pPr>
        <w:shd w:val="clear" w:color="auto" w:fill="FFFFFF"/>
        <w:spacing w:after="0" w:line="285" w:lineRule="atLeast"/>
        <w:jc w:val="both"/>
        <w:rPr>
          <w:b/>
          <w:color w:val="000000"/>
          <w:szCs w:val="24"/>
        </w:rPr>
      </w:pPr>
      <w:r w:rsidRPr="000E3B03">
        <w:rPr>
          <w:b/>
          <w:color w:val="000000"/>
          <w:szCs w:val="24"/>
        </w:rPr>
        <w:t>El modelo minero y sus actores</w:t>
      </w:r>
    </w:p>
    <w:p w:rsidR="00293D84" w:rsidRPr="004A308E" w:rsidRDefault="00293D84" w:rsidP="00293D84">
      <w:pPr>
        <w:shd w:val="clear" w:color="auto" w:fill="FFFFFF"/>
        <w:spacing w:after="0" w:line="285" w:lineRule="atLeast"/>
        <w:jc w:val="both"/>
        <w:rPr>
          <w:color w:val="000000"/>
          <w:szCs w:val="24"/>
        </w:rPr>
      </w:pPr>
      <w:r w:rsidRPr="004A308E">
        <w:rPr>
          <w:color w:val="000000"/>
          <w:szCs w:val="24"/>
        </w:rPr>
        <w:t>¿A qué se debe esta expansión acelerada de la minería a gran escala en un</w:t>
      </w:r>
      <w:r w:rsidR="00081927" w:rsidRPr="004A308E">
        <w:rPr>
          <w:color w:val="000000"/>
          <w:szCs w:val="24"/>
        </w:rPr>
        <w:t xml:space="preserve"> </w:t>
      </w:r>
      <w:r w:rsidRPr="004A308E">
        <w:rPr>
          <w:color w:val="000000"/>
          <w:szCs w:val="24"/>
        </w:rPr>
        <w:t>país que nunca antes había conocido es</w:t>
      </w:r>
      <w:r w:rsidR="00081927" w:rsidRPr="004A308E">
        <w:rPr>
          <w:color w:val="000000"/>
          <w:szCs w:val="24"/>
        </w:rPr>
        <w:t xml:space="preserve">ta modalidad de explotación? </w:t>
      </w:r>
    </w:p>
    <w:p w:rsidR="00293D84" w:rsidRPr="004A308E" w:rsidRDefault="00293D84" w:rsidP="00293D84">
      <w:pPr>
        <w:shd w:val="clear" w:color="auto" w:fill="FFFFFF"/>
        <w:spacing w:after="0" w:line="285" w:lineRule="atLeast"/>
        <w:jc w:val="both"/>
        <w:rPr>
          <w:color w:val="000000"/>
          <w:szCs w:val="24"/>
        </w:rPr>
      </w:pPr>
      <w:r w:rsidRPr="004A308E">
        <w:rPr>
          <w:color w:val="000000"/>
          <w:szCs w:val="24"/>
        </w:rPr>
        <w:t xml:space="preserve">En primer lugar, el elemento central que explica el pasaje de la </w:t>
      </w:r>
      <w:r w:rsidR="008F121B" w:rsidRPr="004A308E">
        <w:rPr>
          <w:color w:val="000000"/>
          <w:szCs w:val="24"/>
        </w:rPr>
        <w:t>minería “tradicional</w:t>
      </w:r>
      <w:r w:rsidRPr="004A308E">
        <w:rPr>
          <w:color w:val="000000"/>
          <w:szCs w:val="24"/>
        </w:rPr>
        <w:t>” a la “moderna” está dado por la escala de explotación, que</w:t>
      </w:r>
      <w:r w:rsidR="00081927" w:rsidRPr="004A308E">
        <w:rPr>
          <w:color w:val="000000"/>
          <w:szCs w:val="24"/>
        </w:rPr>
        <w:t xml:space="preserve"> </w:t>
      </w:r>
      <w:r w:rsidRPr="004A308E">
        <w:rPr>
          <w:color w:val="000000"/>
          <w:szCs w:val="24"/>
        </w:rPr>
        <w:t>obedece al progresivo agotamiento –a nivel mundial– de los metales en</w:t>
      </w:r>
      <w:r w:rsidR="00081927" w:rsidRPr="004A308E">
        <w:rPr>
          <w:color w:val="000000"/>
          <w:szCs w:val="24"/>
        </w:rPr>
        <w:t xml:space="preserve"> </w:t>
      </w:r>
      <w:r w:rsidRPr="004A308E">
        <w:rPr>
          <w:color w:val="000000"/>
          <w:szCs w:val="24"/>
        </w:rPr>
        <w:t>vetas de alta ley. En razón de ello, asistimos hoy a la generalización del sistema</w:t>
      </w:r>
      <w:r w:rsidR="00081927" w:rsidRPr="004A308E">
        <w:rPr>
          <w:color w:val="000000"/>
          <w:szCs w:val="24"/>
        </w:rPr>
        <w:t xml:space="preserve"> </w:t>
      </w:r>
      <w:r w:rsidRPr="004A308E">
        <w:rPr>
          <w:color w:val="000000"/>
          <w:szCs w:val="24"/>
        </w:rPr>
        <w:t>de explotación minera a cielo abierto o tajo abierto (</w:t>
      </w:r>
      <w:r w:rsidRPr="004A308E">
        <w:rPr>
          <w:i/>
          <w:iCs/>
          <w:color w:val="000000"/>
          <w:szCs w:val="24"/>
        </w:rPr>
        <w:t>open pit</w:t>
      </w:r>
      <w:r w:rsidRPr="004A308E">
        <w:rPr>
          <w:color w:val="000000"/>
          <w:szCs w:val="24"/>
        </w:rPr>
        <w:t>), que utiliza</w:t>
      </w:r>
      <w:r w:rsidR="00081927" w:rsidRPr="004A308E">
        <w:rPr>
          <w:color w:val="000000"/>
          <w:szCs w:val="24"/>
        </w:rPr>
        <w:t xml:space="preserve"> </w:t>
      </w:r>
      <w:r w:rsidRPr="004A308E">
        <w:rPr>
          <w:color w:val="000000"/>
          <w:szCs w:val="24"/>
        </w:rPr>
        <w:t>técnicas de procesamiento por lixiviación o flotación, en las que se emplean</w:t>
      </w:r>
    </w:p>
    <w:p w:rsidR="004A1591" w:rsidRPr="004A308E" w:rsidRDefault="00293D84" w:rsidP="004A1591">
      <w:pPr>
        <w:shd w:val="clear" w:color="auto" w:fill="FFFFFF"/>
        <w:spacing w:after="0" w:line="285" w:lineRule="atLeast"/>
        <w:jc w:val="both"/>
        <w:rPr>
          <w:color w:val="000000"/>
          <w:szCs w:val="24"/>
        </w:rPr>
      </w:pPr>
      <w:r w:rsidRPr="004A308E">
        <w:rPr>
          <w:color w:val="000000"/>
          <w:szCs w:val="24"/>
        </w:rPr>
        <w:t>gran cantidad de agua y sustancias químicas contaminantes que permiten</w:t>
      </w:r>
      <w:r w:rsidR="00081927" w:rsidRPr="004A308E">
        <w:rPr>
          <w:color w:val="000000"/>
          <w:szCs w:val="24"/>
        </w:rPr>
        <w:t xml:space="preserve"> </w:t>
      </w:r>
      <w:r w:rsidRPr="004A308E">
        <w:rPr>
          <w:color w:val="000000"/>
          <w:szCs w:val="24"/>
        </w:rPr>
        <w:t>la extracción de los minerales diseminados en la roca portadora.</w:t>
      </w:r>
      <w:r w:rsidR="00081927" w:rsidRPr="004A308E">
        <w:rPr>
          <w:color w:val="000000"/>
          <w:szCs w:val="24"/>
        </w:rPr>
        <w:t xml:space="preserve"> </w:t>
      </w:r>
      <w:r w:rsidRPr="004A308E">
        <w:rPr>
          <w:color w:val="000000"/>
          <w:szCs w:val="24"/>
        </w:rPr>
        <w:t>En segundo lugar, hablamos de minería transnacional, lo que subraya</w:t>
      </w:r>
      <w:r w:rsidR="00081927" w:rsidRPr="004A308E">
        <w:rPr>
          <w:color w:val="000000"/>
          <w:szCs w:val="24"/>
        </w:rPr>
        <w:t xml:space="preserve"> </w:t>
      </w:r>
      <w:r w:rsidRPr="004A308E">
        <w:rPr>
          <w:color w:val="000000"/>
          <w:szCs w:val="24"/>
        </w:rPr>
        <w:t>el hecho de que la actividad está altamente concentrada en unas pocas</w:t>
      </w:r>
      <w:r w:rsidR="00081927" w:rsidRPr="004A308E">
        <w:rPr>
          <w:color w:val="000000"/>
          <w:szCs w:val="24"/>
        </w:rPr>
        <w:t xml:space="preserve"> </w:t>
      </w:r>
      <w:r w:rsidRPr="004A308E">
        <w:rPr>
          <w:color w:val="000000"/>
          <w:szCs w:val="24"/>
        </w:rPr>
        <w:t>grandes empresas de capitales extranjeros que operan a escala global. Hoy</w:t>
      </w:r>
      <w:r w:rsidR="00081927" w:rsidRPr="004A308E">
        <w:rPr>
          <w:rFonts w:ascii="Minion-Regular" w:hAnsi="Minion-Regular" w:cs="Minion-Regular"/>
          <w:szCs w:val="24"/>
        </w:rPr>
        <w:t xml:space="preserve"> </w:t>
      </w:r>
      <w:r w:rsidR="00081927" w:rsidRPr="004A308E">
        <w:rPr>
          <w:color w:val="000000"/>
          <w:szCs w:val="24"/>
        </w:rPr>
        <w:t xml:space="preserve">casi el 60% de la megaminería está en manos de empresas canadienses, </w:t>
      </w:r>
      <w:r w:rsidR="008F121B" w:rsidRPr="004A308E">
        <w:rPr>
          <w:color w:val="000000"/>
          <w:szCs w:val="24"/>
        </w:rPr>
        <w:t>a</w:t>
      </w:r>
      <w:r w:rsidR="008F121B">
        <w:rPr>
          <w:color w:val="000000"/>
          <w:szCs w:val="24"/>
        </w:rPr>
        <w:t xml:space="preserve"> </w:t>
      </w:r>
      <w:r w:rsidR="008F121B" w:rsidRPr="004A308E">
        <w:rPr>
          <w:color w:val="000000"/>
          <w:szCs w:val="24"/>
        </w:rPr>
        <w:t>lo</w:t>
      </w:r>
      <w:r w:rsidR="00081927" w:rsidRPr="004A308E">
        <w:rPr>
          <w:color w:val="000000"/>
          <w:szCs w:val="24"/>
        </w:rPr>
        <w:t xml:space="preserve"> que hay que añadir la presencia cada vez mayor de capitales de origen</w:t>
      </w:r>
      <w:r w:rsidR="004A1591" w:rsidRPr="004A308E">
        <w:rPr>
          <w:color w:val="000000"/>
          <w:szCs w:val="24"/>
        </w:rPr>
        <w:t xml:space="preserve"> </w:t>
      </w:r>
      <w:r w:rsidR="00081927" w:rsidRPr="004A308E">
        <w:rPr>
          <w:color w:val="000000"/>
          <w:szCs w:val="24"/>
        </w:rPr>
        <w:t>chino. Asimismo, el carácter transnacional se refiere a que el destino casi</w:t>
      </w:r>
      <w:r w:rsidR="004A1591" w:rsidRPr="004A308E">
        <w:rPr>
          <w:color w:val="000000"/>
          <w:szCs w:val="24"/>
        </w:rPr>
        <w:t xml:space="preserve"> </w:t>
      </w:r>
      <w:r w:rsidR="00081927" w:rsidRPr="004A308E">
        <w:rPr>
          <w:color w:val="000000"/>
          <w:szCs w:val="24"/>
        </w:rPr>
        <w:t>exclusivo de este tipo de minería (oro, plata, cobre y otros minerales estratégicos)</w:t>
      </w:r>
      <w:r w:rsidR="004A1591" w:rsidRPr="004A308E">
        <w:rPr>
          <w:color w:val="000000"/>
          <w:szCs w:val="24"/>
        </w:rPr>
        <w:t xml:space="preserve"> </w:t>
      </w:r>
      <w:r w:rsidR="00081927" w:rsidRPr="004A308E">
        <w:rPr>
          <w:color w:val="000000"/>
          <w:szCs w:val="24"/>
        </w:rPr>
        <w:t>es la exportación de concentrado, con escasa transformación o</w:t>
      </w:r>
      <w:r w:rsidR="004A1591" w:rsidRPr="004A308E">
        <w:rPr>
          <w:color w:val="000000"/>
          <w:szCs w:val="24"/>
        </w:rPr>
        <w:t xml:space="preserve"> </w:t>
      </w:r>
      <w:r w:rsidR="00081927" w:rsidRPr="004A308E">
        <w:rPr>
          <w:color w:val="000000"/>
          <w:szCs w:val="24"/>
        </w:rPr>
        <w:t>valor agregado.</w:t>
      </w:r>
      <w:r w:rsidR="004A1591" w:rsidRPr="004A308E">
        <w:rPr>
          <w:rFonts w:ascii="Minion-Regular" w:hAnsi="Minion-Regular" w:cs="Minion-Regular"/>
          <w:szCs w:val="24"/>
        </w:rPr>
        <w:t xml:space="preserve"> </w:t>
      </w:r>
      <w:r w:rsidR="004A1591" w:rsidRPr="004A308E">
        <w:rPr>
          <w:color w:val="000000"/>
          <w:szCs w:val="24"/>
        </w:rPr>
        <w:t>En tercer lugar, se trata de minería a gran escala. Este tipo de minería hidroquímica aparece asociada a megaproyectos o grandes emprendimientos,</w:t>
      </w:r>
    </w:p>
    <w:p w:rsidR="004A1591" w:rsidRPr="004A308E" w:rsidRDefault="004A1591" w:rsidP="004A1591">
      <w:pPr>
        <w:shd w:val="clear" w:color="auto" w:fill="FFFFFF"/>
        <w:spacing w:after="0" w:line="285" w:lineRule="atLeast"/>
        <w:jc w:val="both"/>
        <w:rPr>
          <w:color w:val="000000"/>
          <w:szCs w:val="24"/>
        </w:rPr>
      </w:pPr>
      <w:r w:rsidRPr="004A308E">
        <w:rPr>
          <w:color w:val="000000"/>
          <w:szCs w:val="24"/>
        </w:rPr>
        <w:t xml:space="preserve">que por su misma envergadura conllevan un mayor consumo de químicos y explosivos (voladura de cerros), y una mayor utilización de agua </w:t>
      </w:r>
      <w:r w:rsidR="008F121B" w:rsidRPr="004A308E">
        <w:rPr>
          <w:color w:val="000000"/>
          <w:szCs w:val="24"/>
        </w:rPr>
        <w:t>y energía</w:t>
      </w:r>
      <w:r w:rsidRPr="004A308E">
        <w:rPr>
          <w:color w:val="000000"/>
          <w:szCs w:val="24"/>
        </w:rPr>
        <w:t xml:space="preserve">. En consecuencia, sus impactos económicos y ambientales sobre los territorios y la población son también mayores. Por ejemplo, Minera Alumbrera (provincia de Catamarca), el primer emprendimiento de </w:t>
      </w:r>
      <w:r w:rsidR="008F121B" w:rsidRPr="004A308E">
        <w:rPr>
          <w:color w:val="000000"/>
          <w:szCs w:val="24"/>
        </w:rPr>
        <w:t>este tipo</w:t>
      </w:r>
      <w:r w:rsidRPr="004A308E">
        <w:rPr>
          <w:color w:val="000000"/>
          <w:szCs w:val="24"/>
        </w:rPr>
        <w:t xml:space="preserve"> inaugurado en la Argentina (1997), es el mayor consumidor privado</w:t>
      </w:r>
      <w:r w:rsidR="000E3B03">
        <w:rPr>
          <w:color w:val="000000"/>
          <w:szCs w:val="24"/>
        </w:rPr>
        <w:t xml:space="preserve"> </w:t>
      </w:r>
      <w:r w:rsidRPr="004A308E">
        <w:rPr>
          <w:color w:val="000000"/>
          <w:szCs w:val="24"/>
        </w:rPr>
        <w:t>individual de energía eléctrica del país; este consumo representa el 85% del consumo total de la energía de la provincia y el 35% del consumo industrial</w:t>
      </w:r>
      <w:r w:rsidR="00BB0D83" w:rsidRPr="004A308E">
        <w:rPr>
          <w:color w:val="000000"/>
          <w:szCs w:val="24"/>
        </w:rPr>
        <w:t xml:space="preserve"> </w:t>
      </w:r>
      <w:r w:rsidRPr="004A308E">
        <w:rPr>
          <w:color w:val="000000"/>
          <w:szCs w:val="24"/>
        </w:rPr>
        <w:t>de todo el Noroeste (Gutman, 2013: 61). Asimismo, Minera Alumbrera está</w:t>
      </w:r>
      <w:r w:rsidR="00BB0D83" w:rsidRPr="004A308E">
        <w:rPr>
          <w:color w:val="000000"/>
          <w:szCs w:val="24"/>
        </w:rPr>
        <w:t xml:space="preserve"> </w:t>
      </w:r>
      <w:r w:rsidRPr="004A308E">
        <w:rPr>
          <w:color w:val="000000"/>
          <w:szCs w:val="24"/>
        </w:rPr>
        <w:t>habilitada a utilizar 100 millones de litros de agua por día. Por otro lado, el</w:t>
      </w:r>
      <w:r w:rsidR="00BB0D83" w:rsidRPr="004A308E">
        <w:rPr>
          <w:color w:val="000000"/>
          <w:szCs w:val="24"/>
        </w:rPr>
        <w:t xml:space="preserve"> </w:t>
      </w:r>
      <w:r w:rsidRPr="004A308E">
        <w:rPr>
          <w:color w:val="000000"/>
          <w:szCs w:val="24"/>
        </w:rPr>
        <w:t>proyecto binacional argentino-chileno Pascua Lama, de la empresa Barrick,</w:t>
      </w:r>
      <w:r w:rsidR="00BB0D83" w:rsidRPr="004A308E">
        <w:rPr>
          <w:color w:val="000000"/>
          <w:szCs w:val="24"/>
        </w:rPr>
        <w:t xml:space="preserve"> </w:t>
      </w:r>
      <w:r w:rsidRPr="004A308E">
        <w:rPr>
          <w:color w:val="000000"/>
          <w:szCs w:val="24"/>
        </w:rPr>
        <w:t>tenía previsto consumir casi 1000 millones de litros de hidrocarburos durante</w:t>
      </w:r>
      <w:r w:rsidR="00BB0D83" w:rsidRPr="004A308E">
        <w:rPr>
          <w:color w:val="000000"/>
          <w:szCs w:val="24"/>
        </w:rPr>
        <w:t xml:space="preserve"> </w:t>
      </w:r>
      <w:r w:rsidRPr="004A308E">
        <w:rPr>
          <w:color w:val="000000"/>
          <w:szCs w:val="24"/>
        </w:rPr>
        <w:t>todo su proceso extractivo (Colectivo Voces de Alerta, 2011). En razón</w:t>
      </w:r>
      <w:r w:rsidR="00BB0D83" w:rsidRPr="004A308E">
        <w:rPr>
          <w:color w:val="000000"/>
          <w:szCs w:val="24"/>
        </w:rPr>
        <w:t xml:space="preserve"> </w:t>
      </w:r>
      <w:r w:rsidRPr="004A308E">
        <w:rPr>
          <w:color w:val="000000"/>
          <w:szCs w:val="24"/>
        </w:rPr>
        <w:t>de ello, este tipo de minería entra en competencia con otras actividades</w:t>
      </w:r>
      <w:r w:rsidR="00BB0D83" w:rsidRPr="004A308E">
        <w:rPr>
          <w:color w:val="000000"/>
          <w:szCs w:val="24"/>
        </w:rPr>
        <w:t xml:space="preserve"> </w:t>
      </w:r>
      <w:r w:rsidRPr="004A308E">
        <w:rPr>
          <w:color w:val="000000"/>
          <w:szCs w:val="24"/>
        </w:rPr>
        <w:t>económicas regionales (agricultura, ganadería, industria y turismo) por</w:t>
      </w:r>
      <w:r w:rsidR="00BB0D83" w:rsidRPr="004A308E">
        <w:rPr>
          <w:color w:val="000000"/>
          <w:szCs w:val="24"/>
        </w:rPr>
        <w:t xml:space="preserve"> </w:t>
      </w:r>
      <w:r w:rsidRPr="004A308E">
        <w:rPr>
          <w:color w:val="000000"/>
          <w:szCs w:val="24"/>
        </w:rPr>
        <w:t>los mismos recursos (tierra, energía y agua).</w:t>
      </w:r>
      <w:r w:rsidR="00BB0D83" w:rsidRPr="004A308E">
        <w:rPr>
          <w:color w:val="000000"/>
          <w:szCs w:val="24"/>
        </w:rPr>
        <w:t xml:space="preserve"> </w:t>
      </w:r>
      <w:r w:rsidRPr="004A308E">
        <w:rPr>
          <w:color w:val="000000"/>
          <w:szCs w:val="24"/>
        </w:rPr>
        <w:t>En cuarto lugar, en la medida en que la minería avanza sobre los territorios</w:t>
      </w:r>
    </w:p>
    <w:p w:rsidR="004A1591" w:rsidRPr="004A308E" w:rsidRDefault="004A1591" w:rsidP="004A1591">
      <w:pPr>
        <w:shd w:val="clear" w:color="auto" w:fill="FFFFFF"/>
        <w:spacing w:after="0" w:line="285" w:lineRule="atLeast"/>
        <w:jc w:val="both"/>
        <w:rPr>
          <w:color w:val="000000"/>
          <w:szCs w:val="24"/>
        </w:rPr>
      </w:pPr>
      <w:r w:rsidRPr="004A308E">
        <w:rPr>
          <w:color w:val="000000"/>
          <w:szCs w:val="24"/>
        </w:rPr>
        <w:t>y entra en competencia con otras actividades por la utilización del agua,</w:t>
      </w:r>
      <w:r w:rsidR="00BB0D83" w:rsidRPr="004A308E">
        <w:rPr>
          <w:color w:val="000000"/>
          <w:szCs w:val="24"/>
        </w:rPr>
        <w:t xml:space="preserve"> </w:t>
      </w:r>
      <w:r w:rsidRPr="004A308E">
        <w:rPr>
          <w:color w:val="000000"/>
          <w:szCs w:val="24"/>
        </w:rPr>
        <w:t>la energía y otros recursos, termina por reorientar la economía del lugar</w:t>
      </w:r>
      <w:r w:rsidR="00BB0D83" w:rsidRPr="004A308E">
        <w:rPr>
          <w:color w:val="000000"/>
          <w:szCs w:val="24"/>
        </w:rPr>
        <w:t xml:space="preserve"> </w:t>
      </w:r>
      <w:r w:rsidRPr="004A308E">
        <w:rPr>
          <w:color w:val="000000"/>
          <w:szCs w:val="24"/>
        </w:rPr>
        <w:t>donde se implanta, configurándose como un modelo territorial excluyente</w:t>
      </w:r>
      <w:r w:rsidR="00BB0D83" w:rsidRPr="004A308E">
        <w:rPr>
          <w:color w:val="000000"/>
          <w:szCs w:val="24"/>
        </w:rPr>
        <w:t xml:space="preserve"> </w:t>
      </w:r>
      <w:r w:rsidRPr="004A308E">
        <w:rPr>
          <w:color w:val="000000"/>
          <w:szCs w:val="24"/>
        </w:rPr>
        <w:t>frente a otras concepciones del territorio. En este sentido, el modelo minero</w:t>
      </w:r>
      <w:r w:rsidR="00BB0D83" w:rsidRPr="004A308E">
        <w:rPr>
          <w:color w:val="000000"/>
          <w:szCs w:val="24"/>
        </w:rPr>
        <w:t xml:space="preserve"> </w:t>
      </w:r>
      <w:r w:rsidRPr="004A308E">
        <w:rPr>
          <w:color w:val="000000"/>
          <w:szCs w:val="24"/>
        </w:rPr>
        <w:t>que sostienen las empresas transnacionales, en alianza con los diferentes</w:t>
      </w:r>
      <w:r w:rsidR="00BB0D83" w:rsidRPr="004A308E">
        <w:rPr>
          <w:color w:val="000000"/>
          <w:szCs w:val="24"/>
        </w:rPr>
        <w:t xml:space="preserve"> </w:t>
      </w:r>
      <w:r w:rsidRPr="004A308E">
        <w:rPr>
          <w:color w:val="000000"/>
          <w:szCs w:val="24"/>
        </w:rPr>
        <w:t>gobiernos (nacional y provinciales), despliega una concepción binaria del</w:t>
      </w:r>
    </w:p>
    <w:p w:rsidR="00AE524B" w:rsidRPr="004A308E" w:rsidRDefault="004A1591" w:rsidP="00AE524B">
      <w:pPr>
        <w:shd w:val="clear" w:color="auto" w:fill="FFFFFF"/>
        <w:spacing w:after="0" w:line="285" w:lineRule="atLeast"/>
        <w:jc w:val="both"/>
        <w:rPr>
          <w:color w:val="000000"/>
          <w:szCs w:val="24"/>
        </w:rPr>
      </w:pPr>
      <w:r w:rsidRPr="004A308E">
        <w:rPr>
          <w:color w:val="000000"/>
          <w:szCs w:val="24"/>
        </w:rPr>
        <w:lastRenderedPageBreak/>
        <w:t>territorio sobre la base</w:t>
      </w:r>
      <w:r w:rsidR="00AE524B" w:rsidRPr="004A308E">
        <w:rPr>
          <w:color w:val="000000"/>
          <w:szCs w:val="24"/>
        </w:rPr>
        <w:t xml:space="preserve"> de la división viable/inviable. (…) En quinto lugar, existe una larga lista de los impactos ambientales que este tipo de minería genera, y que intentaremos resumir. La minería a cielo abierto produce cincuenta veces más desechos que la minería de socavón (Gutman, 2013: 73); por ejemplo, cada gramo de oro extraído en Pascua</w:t>
      </w:r>
    </w:p>
    <w:p w:rsidR="00AE524B" w:rsidRPr="004A308E" w:rsidRDefault="00AE524B" w:rsidP="00AE524B">
      <w:pPr>
        <w:shd w:val="clear" w:color="auto" w:fill="FFFFFF"/>
        <w:spacing w:after="0" w:line="285" w:lineRule="atLeast"/>
        <w:jc w:val="both"/>
        <w:rPr>
          <w:color w:val="000000"/>
          <w:szCs w:val="24"/>
        </w:rPr>
      </w:pPr>
      <w:r w:rsidRPr="004A308E">
        <w:rPr>
          <w:color w:val="000000"/>
          <w:szCs w:val="24"/>
        </w:rPr>
        <w:t xml:space="preserve">Lama requerirá remover 4 toneladas (4 000 000 g) de roca, y consumir 380 litros de agua, 43,6 kwh de electricidad (similar al consumo semanal de </w:t>
      </w:r>
      <w:r w:rsidR="008F121B" w:rsidRPr="004A308E">
        <w:rPr>
          <w:color w:val="000000"/>
          <w:szCs w:val="24"/>
        </w:rPr>
        <w:t>un hogar</w:t>
      </w:r>
      <w:r w:rsidRPr="004A308E">
        <w:rPr>
          <w:color w:val="000000"/>
          <w:szCs w:val="24"/>
        </w:rPr>
        <w:t xml:space="preserve"> argentino medio), 2 litros de gasoil, 1,1 kg de explosivos y 850 g </w:t>
      </w:r>
      <w:r w:rsidR="008F121B" w:rsidRPr="004A308E">
        <w:rPr>
          <w:color w:val="000000"/>
          <w:szCs w:val="24"/>
        </w:rPr>
        <w:t>de cianuro</w:t>
      </w:r>
      <w:r w:rsidRPr="004A308E">
        <w:rPr>
          <w:color w:val="000000"/>
          <w:szCs w:val="24"/>
        </w:rPr>
        <w:t xml:space="preserve"> de sodio (Colectivo Voces de Alerta, 2011: 71). La minería a cielo abierto contamina frecuentemente las cuencas hídricas con metales pesados y sustancias químicas como el cianuro. El agua, principal insumo en el</w:t>
      </w:r>
    </w:p>
    <w:p w:rsidR="00AE524B" w:rsidRPr="004A308E" w:rsidRDefault="00AE524B" w:rsidP="00AE524B">
      <w:pPr>
        <w:shd w:val="clear" w:color="auto" w:fill="FFFFFF"/>
        <w:spacing w:after="0" w:line="285" w:lineRule="atLeast"/>
        <w:jc w:val="both"/>
        <w:rPr>
          <w:color w:val="000000"/>
          <w:szCs w:val="24"/>
        </w:rPr>
      </w:pPr>
      <w:r w:rsidRPr="004A308E">
        <w:rPr>
          <w:color w:val="000000"/>
          <w:szCs w:val="24"/>
        </w:rPr>
        <w:t xml:space="preserve">proceso extractivo, es obtenida de ríos y acuíferos cercanos a los proyectos a razón de cientos o miles de litros por segundo; las explotaciones suelen situarse en los sectores más altos de las cuencas hídricas, y en algunas ocasiones en las proximidades de reservas de agua fósil. Por otro lado, esta modalidad de minería afecta profundamente la morfología de la zona donde se efectúa la explotación, ya que obliga a realizar un pozo (tajo, rajo u </w:t>
      </w:r>
      <w:r w:rsidRPr="004A308E">
        <w:rPr>
          <w:i/>
          <w:iCs/>
          <w:color w:val="000000"/>
          <w:szCs w:val="24"/>
        </w:rPr>
        <w:t>open</w:t>
      </w:r>
    </w:p>
    <w:p w:rsidR="00AE524B" w:rsidRPr="004A308E" w:rsidRDefault="00AE524B" w:rsidP="00AE524B">
      <w:pPr>
        <w:shd w:val="clear" w:color="auto" w:fill="FFFFFF"/>
        <w:spacing w:after="0" w:line="285" w:lineRule="atLeast"/>
        <w:jc w:val="both"/>
        <w:rPr>
          <w:color w:val="000000"/>
          <w:szCs w:val="24"/>
        </w:rPr>
      </w:pPr>
      <w:r w:rsidRPr="004A308E">
        <w:rPr>
          <w:i/>
          <w:iCs/>
          <w:color w:val="000000"/>
          <w:szCs w:val="24"/>
        </w:rPr>
        <w:t>pit</w:t>
      </w:r>
      <w:r w:rsidRPr="004A308E">
        <w:rPr>
          <w:color w:val="000000"/>
          <w:szCs w:val="24"/>
        </w:rPr>
        <w:t>) de hasta cientos de hectáreas de superficie y ci</w:t>
      </w:r>
      <w:r w:rsidR="000911FB" w:rsidRPr="004A308E">
        <w:rPr>
          <w:color w:val="000000"/>
          <w:szCs w:val="24"/>
        </w:rPr>
        <w:t xml:space="preserve">entos de metros de profundidad. </w:t>
      </w:r>
      <w:r w:rsidRPr="004A308E">
        <w:rPr>
          <w:color w:val="000000"/>
          <w:szCs w:val="24"/>
        </w:rPr>
        <w:t xml:space="preserve">Esta excavación es abandonada </w:t>
      </w:r>
      <w:r w:rsidR="000911FB" w:rsidRPr="004A308E">
        <w:rPr>
          <w:color w:val="000000"/>
          <w:szCs w:val="24"/>
        </w:rPr>
        <w:t xml:space="preserve">al finalizar la explotación, es </w:t>
      </w:r>
      <w:r w:rsidRPr="004A308E">
        <w:rPr>
          <w:color w:val="000000"/>
          <w:szCs w:val="24"/>
        </w:rPr>
        <w:t xml:space="preserve">decir que donde antes había un cerro, o </w:t>
      </w:r>
      <w:r w:rsidR="000911FB" w:rsidRPr="004A308E">
        <w:rPr>
          <w:color w:val="000000"/>
          <w:szCs w:val="24"/>
        </w:rPr>
        <w:t xml:space="preserve">una ladera del mismo, queda una </w:t>
      </w:r>
      <w:r w:rsidRPr="004A308E">
        <w:rPr>
          <w:color w:val="000000"/>
          <w:szCs w:val="24"/>
        </w:rPr>
        <w:t>gran hondonada (o decenas de ellas, como las q</w:t>
      </w:r>
      <w:r w:rsidR="000911FB" w:rsidRPr="004A308E">
        <w:rPr>
          <w:color w:val="000000"/>
          <w:szCs w:val="24"/>
        </w:rPr>
        <w:t xml:space="preserve">ue ya ha generado la mina </w:t>
      </w:r>
      <w:r w:rsidRPr="004A308E">
        <w:rPr>
          <w:color w:val="000000"/>
          <w:szCs w:val="24"/>
        </w:rPr>
        <w:t>Cerro Vanguardia en Santa Cruz). Asimismo y an</w:t>
      </w:r>
      <w:r w:rsidR="000911FB" w:rsidRPr="004A308E">
        <w:rPr>
          <w:color w:val="000000"/>
          <w:szCs w:val="24"/>
        </w:rPr>
        <w:t xml:space="preserve">tes de comenzar la explotación, </w:t>
      </w:r>
      <w:r w:rsidRPr="004A308E">
        <w:rPr>
          <w:color w:val="000000"/>
          <w:szCs w:val="24"/>
        </w:rPr>
        <w:t>la megaminería ejerce una fuerte intrusión en vastas zonas del territorio</w:t>
      </w:r>
    </w:p>
    <w:p w:rsidR="00BD564C" w:rsidRPr="004A308E" w:rsidRDefault="00AE524B" w:rsidP="00BD564C">
      <w:pPr>
        <w:shd w:val="clear" w:color="auto" w:fill="FFFFFF"/>
        <w:spacing w:after="0" w:line="285" w:lineRule="atLeast"/>
        <w:jc w:val="both"/>
        <w:rPr>
          <w:color w:val="000000"/>
          <w:szCs w:val="24"/>
        </w:rPr>
      </w:pPr>
      <w:r w:rsidRPr="004A308E">
        <w:rPr>
          <w:color w:val="000000"/>
          <w:szCs w:val="24"/>
        </w:rPr>
        <w:t>para el acceso a los yacimientos y l</w:t>
      </w:r>
      <w:r w:rsidR="000911FB" w:rsidRPr="004A308E">
        <w:rPr>
          <w:color w:val="000000"/>
          <w:szCs w:val="24"/>
        </w:rPr>
        <w:t xml:space="preserve">a posterior extracción: huellas </w:t>
      </w:r>
      <w:r w:rsidRPr="004A308E">
        <w:rPr>
          <w:color w:val="000000"/>
          <w:szCs w:val="24"/>
        </w:rPr>
        <w:t>mineras, aperturas de acceso, camiones de muy</w:t>
      </w:r>
      <w:r w:rsidR="000911FB" w:rsidRPr="004A308E">
        <w:rPr>
          <w:color w:val="000000"/>
          <w:szCs w:val="24"/>
        </w:rPr>
        <w:t xml:space="preserve"> gran porte, ingreso y traslado </w:t>
      </w:r>
      <w:r w:rsidRPr="004A308E">
        <w:rPr>
          <w:color w:val="000000"/>
          <w:szCs w:val="24"/>
        </w:rPr>
        <w:t xml:space="preserve">de sustancias peligrosas y explosivos. </w:t>
      </w:r>
      <w:r w:rsidR="000911FB" w:rsidRPr="004A308E">
        <w:rPr>
          <w:color w:val="000000"/>
          <w:szCs w:val="24"/>
        </w:rPr>
        <w:t xml:space="preserve">Para ello, además, las empresas </w:t>
      </w:r>
      <w:r w:rsidRPr="004A308E">
        <w:rPr>
          <w:color w:val="000000"/>
          <w:szCs w:val="24"/>
        </w:rPr>
        <w:t>utilizan a discreción rutas y caminos públicos,</w:t>
      </w:r>
      <w:r w:rsidR="000911FB" w:rsidRPr="004A308E">
        <w:rPr>
          <w:color w:val="000000"/>
          <w:szCs w:val="24"/>
        </w:rPr>
        <w:t xml:space="preserve"> usufructúan la infraestructura </w:t>
      </w:r>
      <w:r w:rsidRPr="004A308E">
        <w:rPr>
          <w:color w:val="000000"/>
          <w:szCs w:val="24"/>
        </w:rPr>
        <w:t>del Estado y demandan cuantiosa obra pública para poder ope</w:t>
      </w:r>
      <w:r w:rsidR="000911FB" w:rsidRPr="004A308E">
        <w:rPr>
          <w:color w:val="000000"/>
          <w:szCs w:val="24"/>
        </w:rPr>
        <w:t>rar Este tipo de minería utiliza sustancias tóxicas –como el cianuro y el ácido sulfúrico, entre otros– para extraer los metales de las rocas removidas, trituradas y molidas, mediante operaciones conocidas como lixiviación y/o flotación, según los casos. Los residuos generados por la extracción son almacenados en depósitos (diques de cola) que muchas veces, ya sea por deterioros o derrames, terminan contaminando los cursos de agua o las aguas subterráneas. También suelen contaminarse el aire y los suelos, los sistemas productivos y las personas, que llegan a padecer serios trastornos de salud (cánceres y enfermedades respiratorias y de la piel son algunos de los signos que han proliferado en las zonas afectadas). Los escombros generados durante la explotación también contaminan: las rocas removidas remanentes de la explotación son depositadas formando escombreras, que pueden drenar diversas sustancias contaminantes (ácidos y metales de diversa</w:t>
      </w:r>
      <w:r w:rsidR="00BD564C" w:rsidRPr="004A308E">
        <w:rPr>
          <w:color w:val="000000"/>
          <w:szCs w:val="24"/>
        </w:rPr>
        <w:t xml:space="preserve"> </w:t>
      </w:r>
      <w:r w:rsidR="000911FB" w:rsidRPr="004A308E">
        <w:rPr>
          <w:color w:val="000000"/>
          <w:szCs w:val="24"/>
        </w:rPr>
        <w:t>toxicidad). Otra cuestión es el fenómeno del drenaje ácido, que puede durar</w:t>
      </w:r>
      <w:r w:rsidR="00BD564C" w:rsidRPr="004A308E">
        <w:rPr>
          <w:color w:val="000000"/>
          <w:szCs w:val="24"/>
        </w:rPr>
        <w:t xml:space="preserve"> </w:t>
      </w:r>
      <w:r w:rsidR="000911FB" w:rsidRPr="004A308E">
        <w:rPr>
          <w:color w:val="000000"/>
          <w:szCs w:val="24"/>
        </w:rPr>
        <w:t>cientos o miles de años, y puede ser particularmente grave cuando las explotaciones</w:t>
      </w:r>
      <w:r w:rsidR="00BD564C" w:rsidRPr="004A308E">
        <w:rPr>
          <w:color w:val="000000"/>
          <w:szCs w:val="24"/>
        </w:rPr>
        <w:t xml:space="preserve"> </w:t>
      </w:r>
      <w:r w:rsidR="000911FB" w:rsidRPr="004A308E">
        <w:rPr>
          <w:color w:val="000000"/>
          <w:szCs w:val="24"/>
        </w:rPr>
        <w:t>mineras están ubicadas en las cabeceras de las cuencas hídricas,</w:t>
      </w:r>
      <w:r w:rsidR="00BD564C" w:rsidRPr="004A308E">
        <w:rPr>
          <w:color w:val="000000"/>
          <w:szCs w:val="24"/>
        </w:rPr>
        <w:t xml:space="preserve"> </w:t>
      </w:r>
      <w:r w:rsidR="000911FB" w:rsidRPr="004A308E">
        <w:rPr>
          <w:color w:val="000000"/>
          <w:szCs w:val="24"/>
        </w:rPr>
        <w:t>lo que hace que el impacto contaminante avance aguas abajo de las mismas.</w:t>
      </w:r>
      <w:r w:rsidR="00BD564C" w:rsidRPr="004A308E">
        <w:rPr>
          <w:rFonts w:ascii="Minion-Regular" w:hAnsi="Minion-Regular" w:cs="Minion-Regular"/>
          <w:szCs w:val="24"/>
        </w:rPr>
        <w:t xml:space="preserve"> </w:t>
      </w:r>
      <w:r w:rsidR="00BD564C" w:rsidRPr="004A308E">
        <w:rPr>
          <w:color w:val="000000"/>
          <w:szCs w:val="24"/>
        </w:rPr>
        <w:t>En sexto lugar, es necesario hacer notar que megaminería y conflictividad aparecen intrínsecamente asociados. En efecto, si hay algo que no puede ser</w:t>
      </w:r>
    </w:p>
    <w:p w:rsidR="00BD564C" w:rsidRPr="004A308E" w:rsidRDefault="00BD564C" w:rsidP="00BD564C">
      <w:pPr>
        <w:shd w:val="clear" w:color="auto" w:fill="FFFFFF"/>
        <w:spacing w:after="0" w:line="285" w:lineRule="atLeast"/>
        <w:jc w:val="both"/>
        <w:rPr>
          <w:color w:val="000000"/>
          <w:szCs w:val="24"/>
        </w:rPr>
      </w:pPr>
      <w:r w:rsidRPr="004A308E">
        <w:rPr>
          <w:color w:val="000000"/>
          <w:szCs w:val="24"/>
        </w:rPr>
        <w:t xml:space="preserve">negado o minimizado, ni siquiera por el propio discurso tecnocrático </w:t>
      </w:r>
      <w:r w:rsidR="008F121B" w:rsidRPr="004A308E">
        <w:rPr>
          <w:color w:val="000000"/>
          <w:szCs w:val="24"/>
        </w:rPr>
        <w:t>pro minero</w:t>
      </w:r>
      <w:r w:rsidRPr="004A308E">
        <w:rPr>
          <w:color w:val="000000"/>
          <w:szCs w:val="24"/>
        </w:rPr>
        <w:t>, es la fuerte conflictividad social desencadenada de manera creciente por los proyectos mineros. Así, a lo largo de toda América Latina y de la geografía de los países del sur en general, a medida que se fue ampliando la frontera minera y que aumentó la cantidad de proyectos de extracción de oro, cobre y otros minerales, los conflictos territoriales y ambientales provocados por esta actividad también se multiplicaron. Cada proyecto minero desencadena, de por sí, un proceso conflictivo que no cesa ni aun cuando este es momentáneamente paralizado, ni cuando se hubiere agotado el ciclo de vida del yacimiento (Colectivo Voces de Alerta, 2011: 69-82; Machado Aráoz, 2012).</w:t>
      </w:r>
    </w:p>
    <w:p w:rsidR="00CE5BA7" w:rsidRPr="004A308E" w:rsidRDefault="00BD564C" w:rsidP="00BD564C">
      <w:pPr>
        <w:shd w:val="clear" w:color="auto" w:fill="FFFFFF"/>
        <w:spacing w:after="0" w:line="285" w:lineRule="atLeast"/>
        <w:jc w:val="both"/>
        <w:rPr>
          <w:color w:val="000000"/>
          <w:szCs w:val="24"/>
        </w:rPr>
      </w:pPr>
      <w:r w:rsidRPr="004A308E">
        <w:rPr>
          <w:color w:val="000000"/>
          <w:szCs w:val="24"/>
        </w:rPr>
        <w:t>Esta combinación de aspectos –máxima expresión del despojo económico,</w:t>
      </w:r>
      <w:r w:rsidR="004A308E" w:rsidRPr="004A308E">
        <w:rPr>
          <w:color w:val="000000"/>
          <w:szCs w:val="24"/>
        </w:rPr>
        <w:t xml:space="preserve"> </w:t>
      </w:r>
      <w:r w:rsidRPr="004A308E">
        <w:rPr>
          <w:color w:val="000000"/>
          <w:szCs w:val="24"/>
        </w:rPr>
        <w:t>expropiación de los territorios, deterioro y contaminación ambiental–</w:t>
      </w:r>
      <w:r w:rsidR="004A308E" w:rsidRPr="004A308E">
        <w:rPr>
          <w:color w:val="000000"/>
          <w:szCs w:val="24"/>
        </w:rPr>
        <w:t xml:space="preserve"> </w:t>
      </w:r>
      <w:r w:rsidRPr="004A308E">
        <w:rPr>
          <w:color w:val="000000"/>
          <w:szCs w:val="24"/>
        </w:rPr>
        <w:t>es lo que convierte a la megaminería en una suerte de figura extrema,</w:t>
      </w:r>
      <w:r w:rsidR="004A308E" w:rsidRPr="004A308E">
        <w:rPr>
          <w:color w:val="000000"/>
          <w:szCs w:val="24"/>
        </w:rPr>
        <w:t xml:space="preserve"> </w:t>
      </w:r>
      <w:r w:rsidRPr="004A308E">
        <w:rPr>
          <w:color w:val="000000"/>
          <w:szCs w:val="24"/>
        </w:rPr>
        <w:t>símbolo del extractivismo depredatorio.</w:t>
      </w:r>
    </w:p>
    <w:p w:rsidR="00CE5BA7" w:rsidRPr="004A308E" w:rsidRDefault="00CE5BA7" w:rsidP="00CE5BA7">
      <w:pPr>
        <w:shd w:val="clear" w:color="auto" w:fill="FFFFFF"/>
        <w:spacing w:before="100" w:beforeAutospacing="1" w:after="100" w:afterAutospacing="1" w:line="285" w:lineRule="atLeast"/>
        <w:jc w:val="both"/>
        <w:rPr>
          <w:color w:val="000000"/>
          <w:szCs w:val="24"/>
          <w:u w:val="single"/>
        </w:rPr>
      </w:pPr>
    </w:p>
    <w:p w:rsidR="00CE5BA7" w:rsidRPr="004A308E" w:rsidRDefault="00CE5BA7" w:rsidP="00CE5BA7">
      <w:pPr>
        <w:shd w:val="clear" w:color="auto" w:fill="FFFFFF"/>
        <w:spacing w:before="100" w:beforeAutospacing="1" w:after="100" w:afterAutospacing="1" w:line="285" w:lineRule="atLeast"/>
        <w:jc w:val="both"/>
        <w:rPr>
          <w:color w:val="000000"/>
          <w:szCs w:val="24"/>
          <w:u w:val="single"/>
        </w:rPr>
      </w:pPr>
    </w:p>
    <w:p w:rsidR="00CE5BA7" w:rsidRDefault="00CE5BA7" w:rsidP="00CE5BA7">
      <w:pPr>
        <w:shd w:val="clear" w:color="auto" w:fill="FFFFFF"/>
        <w:spacing w:before="100" w:beforeAutospacing="1" w:after="100" w:afterAutospacing="1" w:line="285" w:lineRule="atLeast"/>
        <w:jc w:val="both"/>
        <w:rPr>
          <w:color w:val="000000"/>
          <w:u w:val="single"/>
        </w:rPr>
      </w:pPr>
    </w:p>
    <w:p w:rsidR="00CE5BA7" w:rsidRDefault="00CE5BA7" w:rsidP="00CE5BA7">
      <w:pPr>
        <w:shd w:val="clear" w:color="auto" w:fill="FFFFFF"/>
        <w:spacing w:before="100" w:beforeAutospacing="1" w:after="100" w:afterAutospacing="1" w:line="285" w:lineRule="atLeast"/>
        <w:jc w:val="both"/>
        <w:rPr>
          <w:color w:val="000000"/>
          <w:u w:val="single"/>
        </w:rPr>
      </w:pPr>
    </w:p>
    <w:p w:rsidR="007739D5" w:rsidRDefault="007739D5" w:rsidP="00CE5BA7">
      <w:pPr>
        <w:shd w:val="clear" w:color="auto" w:fill="FFFFFF"/>
        <w:spacing w:before="100" w:beforeAutospacing="1" w:after="100" w:afterAutospacing="1" w:line="285" w:lineRule="atLeast"/>
        <w:jc w:val="both"/>
        <w:rPr>
          <w:color w:val="000000"/>
          <w:u w:val="single"/>
        </w:rPr>
      </w:pPr>
    </w:p>
    <w:p w:rsidR="00CE5BA7" w:rsidRPr="007378CA" w:rsidRDefault="005B6F18" w:rsidP="00CE5BA7">
      <w:pPr>
        <w:shd w:val="clear" w:color="auto" w:fill="FFFFFF"/>
        <w:spacing w:before="100" w:beforeAutospacing="1" w:after="100" w:afterAutospacing="1" w:line="285" w:lineRule="atLeast"/>
        <w:jc w:val="both"/>
        <w:rPr>
          <w:color w:val="000000"/>
          <w:sz w:val="22"/>
          <w:u w:val="single"/>
        </w:rPr>
      </w:pPr>
      <w:r w:rsidRPr="005B6F18">
        <w:rPr>
          <w:noProof/>
          <w:szCs w:val="24"/>
          <w:lang w:val="es-ES" w:eastAsia="es-ES"/>
        </w:rPr>
        <w:pict>
          <v:shape id="_x0000_s1073" type="#_x0000_t202" style="position:absolute;left:0;text-align:left;margin-left:-1.8pt;margin-top:35.1pt;width:435pt;height:49.9pt;z-index:251708416" fillcolor="#ff9">
            <v:fill r:id="rId19" o:title="90%" type="pattern"/>
            <v:textbox style="mso-next-textbox:#_x0000_s1073">
              <w:txbxContent>
                <w:p w:rsidR="00AE524B" w:rsidRPr="007378CA" w:rsidRDefault="00AE524B" w:rsidP="00CE5BA7">
                  <w:pPr>
                    <w:shd w:val="clear" w:color="auto" w:fill="FFFFFF"/>
                    <w:spacing w:before="100" w:beforeAutospacing="1" w:after="100" w:afterAutospacing="1"/>
                    <w:contextualSpacing/>
                    <w:jc w:val="center"/>
                    <w:rPr>
                      <w:rFonts w:ascii="Cambria Math" w:hAnsi="Cambria Math" w:cs="Estrangelo Edessa"/>
                      <w:bCs/>
                      <w:color w:val="000000"/>
                      <w:sz w:val="28"/>
                      <w:szCs w:val="28"/>
                    </w:rPr>
                  </w:pPr>
                  <w:r w:rsidRPr="007378CA">
                    <w:rPr>
                      <w:rFonts w:ascii="Cambria Math" w:hAnsi="Cambria Math" w:cs="Estrangelo Edessa"/>
                      <w:bCs/>
                      <w:color w:val="000000"/>
                      <w:sz w:val="28"/>
                      <w:szCs w:val="28"/>
                    </w:rPr>
                    <w:t>Se llaman fuentes de energía a los recursos naturales que son empleados para producir electricidad.</w:t>
                  </w:r>
                </w:p>
              </w:txbxContent>
            </v:textbox>
            <w10:wrap type="square"/>
          </v:shape>
        </w:pict>
      </w:r>
      <w:r w:rsidR="00CE5BA7" w:rsidRPr="00567DF8">
        <w:rPr>
          <w:color w:val="000000"/>
          <w:u w:val="single"/>
        </w:rPr>
        <w:t xml:space="preserve">EL SUBSUELO COMO FUENTE DE </w:t>
      </w:r>
      <w:r w:rsidR="008F121B" w:rsidRPr="00567DF8">
        <w:rPr>
          <w:color w:val="000000"/>
          <w:u w:val="single"/>
        </w:rPr>
        <w:t>ENERGÍA</w:t>
      </w:r>
    </w:p>
    <w:p w:rsidR="00CE5BA7" w:rsidRPr="002F1A11" w:rsidRDefault="00CE5BA7" w:rsidP="00CE5BA7">
      <w:pPr>
        <w:shd w:val="clear" w:color="auto" w:fill="FFFFFF"/>
        <w:spacing w:before="100" w:beforeAutospacing="1" w:after="100" w:afterAutospacing="1" w:line="285" w:lineRule="atLeast"/>
        <w:jc w:val="both"/>
        <w:rPr>
          <w:bCs/>
          <w:color w:val="000000"/>
        </w:rPr>
      </w:pPr>
    </w:p>
    <w:tbl>
      <w:tblPr>
        <w:tblW w:w="941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FFFFFF" w:themeFill="background1"/>
        <w:tblCellMar>
          <w:left w:w="0" w:type="dxa"/>
          <w:right w:w="0" w:type="dxa"/>
        </w:tblCellMar>
        <w:tblLook w:val="04A0"/>
      </w:tblPr>
      <w:tblGrid>
        <w:gridCol w:w="3135"/>
        <w:gridCol w:w="2628"/>
        <w:gridCol w:w="3650"/>
      </w:tblGrid>
      <w:tr w:rsidR="00CE5BA7" w:rsidRPr="009A3DF5" w:rsidTr="00A67030">
        <w:trPr>
          <w:trHeight w:val="562"/>
        </w:trPr>
        <w:tc>
          <w:tcPr>
            <w:tcW w:w="3135" w:type="dxa"/>
            <w:shd w:val="clear" w:color="auto" w:fill="FFFF99"/>
            <w:tcMar>
              <w:top w:w="15" w:type="dxa"/>
              <w:left w:w="93" w:type="dxa"/>
              <w:bottom w:w="0" w:type="dxa"/>
              <w:right w:w="93" w:type="dxa"/>
            </w:tcMar>
            <w:hideMark/>
          </w:tcPr>
          <w:p w:rsidR="00CE5BA7" w:rsidRPr="009A3DF5" w:rsidRDefault="00CE5BA7" w:rsidP="00AE524B">
            <w:pPr>
              <w:jc w:val="center"/>
            </w:pPr>
            <w:r w:rsidRPr="009A3DF5">
              <w:rPr>
                <w:b/>
                <w:bCs/>
              </w:rPr>
              <w:t>CLASIFICACIÓN</w:t>
            </w:r>
          </w:p>
        </w:tc>
        <w:tc>
          <w:tcPr>
            <w:tcW w:w="2628" w:type="dxa"/>
            <w:shd w:val="clear" w:color="auto" w:fill="FFFF99"/>
            <w:tcMar>
              <w:top w:w="15" w:type="dxa"/>
              <w:left w:w="93" w:type="dxa"/>
              <w:bottom w:w="0" w:type="dxa"/>
              <w:right w:w="93" w:type="dxa"/>
            </w:tcMar>
            <w:hideMark/>
          </w:tcPr>
          <w:p w:rsidR="00CE5BA7" w:rsidRPr="009A3DF5" w:rsidRDefault="00CE5BA7" w:rsidP="00AE524B">
            <w:pPr>
              <w:jc w:val="center"/>
            </w:pPr>
            <w:r w:rsidRPr="009A3DF5">
              <w:rPr>
                <w:b/>
                <w:bCs/>
              </w:rPr>
              <w:t>FUENTES</w:t>
            </w:r>
          </w:p>
        </w:tc>
        <w:tc>
          <w:tcPr>
            <w:tcW w:w="3650" w:type="dxa"/>
            <w:shd w:val="clear" w:color="auto" w:fill="FFFF99"/>
            <w:tcMar>
              <w:top w:w="15" w:type="dxa"/>
              <w:left w:w="93" w:type="dxa"/>
              <w:bottom w:w="0" w:type="dxa"/>
              <w:right w:w="93" w:type="dxa"/>
            </w:tcMar>
            <w:hideMark/>
          </w:tcPr>
          <w:p w:rsidR="00CE5BA7" w:rsidRPr="009A3DF5" w:rsidRDefault="00CE5BA7" w:rsidP="00AE524B">
            <w:pPr>
              <w:jc w:val="center"/>
            </w:pPr>
            <w:r w:rsidRPr="009A3DF5">
              <w:rPr>
                <w:b/>
                <w:bCs/>
              </w:rPr>
              <w:t>TIPOS DE   ENERGÍA</w:t>
            </w:r>
          </w:p>
        </w:tc>
      </w:tr>
      <w:tr w:rsidR="00CE5BA7" w:rsidRPr="009A3DF5" w:rsidTr="00A67030">
        <w:trPr>
          <w:trHeight w:val="2916"/>
        </w:trPr>
        <w:tc>
          <w:tcPr>
            <w:tcW w:w="3135" w:type="dxa"/>
            <w:shd w:val="clear" w:color="auto" w:fill="FFFFFF" w:themeFill="background1"/>
            <w:tcMar>
              <w:top w:w="15" w:type="dxa"/>
              <w:left w:w="93" w:type="dxa"/>
              <w:bottom w:w="0" w:type="dxa"/>
              <w:right w:w="93" w:type="dxa"/>
            </w:tcMar>
            <w:hideMark/>
          </w:tcPr>
          <w:p w:rsidR="00CE5BA7" w:rsidRPr="00A67030" w:rsidRDefault="00CE5BA7" w:rsidP="00A67030">
            <w:pPr>
              <w:jc w:val="center"/>
              <w:rPr>
                <w:b/>
                <w:bCs/>
                <w:u w:val="single"/>
              </w:rPr>
            </w:pPr>
            <w:r w:rsidRPr="009A3DF5">
              <w:rPr>
                <w:b/>
                <w:bCs/>
                <w:u w:val="single"/>
              </w:rPr>
              <w:t>FUENTES  NO RENOVABLES  O CONVENCIONALES</w:t>
            </w:r>
          </w:p>
          <w:p w:rsidR="00CE5BA7" w:rsidRPr="002F1A11" w:rsidRDefault="00CE5BA7" w:rsidP="00CE5BA7">
            <w:pPr>
              <w:numPr>
                <w:ilvl w:val="0"/>
                <w:numId w:val="8"/>
              </w:numPr>
              <w:tabs>
                <w:tab w:val="left" w:pos="720"/>
              </w:tabs>
              <w:spacing w:after="0" w:line="240" w:lineRule="auto"/>
              <w:rPr>
                <w:sz w:val="22"/>
              </w:rPr>
            </w:pPr>
            <w:r w:rsidRPr="002F1A11">
              <w:rPr>
                <w:sz w:val="22"/>
              </w:rPr>
              <w:t>Son no renovables</w:t>
            </w:r>
          </w:p>
          <w:p w:rsidR="00CE5BA7" w:rsidRPr="002F1A11" w:rsidRDefault="00CE5BA7" w:rsidP="00CE5BA7">
            <w:pPr>
              <w:numPr>
                <w:ilvl w:val="0"/>
                <w:numId w:val="8"/>
              </w:numPr>
              <w:tabs>
                <w:tab w:val="left" w:pos="720"/>
              </w:tabs>
              <w:spacing w:after="0" w:line="240" w:lineRule="auto"/>
              <w:rPr>
                <w:sz w:val="22"/>
              </w:rPr>
            </w:pPr>
            <w:r w:rsidRPr="002F1A11">
              <w:rPr>
                <w:sz w:val="22"/>
              </w:rPr>
              <w:t>Son agotables</w:t>
            </w:r>
          </w:p>
          <w:p w:rsidR="00CE5BA7" w:rsidRPr="002F1A11" w:rsidRDefault="00CE5BA7" w:rsidP="00CE5BA7">
            <w:pPr>
              <w:numPr>
                <w:ilvl w:val="0"/>
                <w:numId w:val="8"/>
              </w:numPr>
              <w:tabs>
                <w:tab w:val="left" w:pos="720"/>
              </w:tabs>
              <w:spacing w:after="0" w:line="240" w:lineRule="auto"/>
              <w:rPr>
                <w:sz w:val="22"/>
              </w:rPr>
            </w:pPr>
            <w:r w:rsidRPr="002F1A11">
              <w:rPr>
                <w:sz w:val="22"/>
              </w:rPr>
              <w:t>Uso tradicional</w:t>
            </w:r>
          </w:p>
          <w:p w:rsidR="00CE5BA7" w:rsidRPr="002F1A11" w:rsidRDefault="00CE5BA7" w:rsidP="00CE5BA7">
            <w:pPr>
              <w:numPr>
                <w:ilvl w:val="0"/>
                <w:numId w:val="8"/>
              </w:numPr>
              <w:tabs>
                <w:tab w:val="left" w:pos="720"/>
              </w:tabs>
              <w:spacing w:after="0" w:line="240" w:lineRule="auto"/>
              <w:rPr>
                <w:sz w:val="22"/>
              </w:rPr>
            </w:pPr>
            <w:r w:rsidRPr="002F1A11">
              <w:rPr>
                <w:sz w:val="22"/>
              </w:rPr>
              <w:t>Liberan gran cantidad de energía</w:t>
            </w:r>
          </w:p>
          <w:p w:rsidR="00CE5BA7" w:rsidRPr="002F1A11" w:rsidRDefault="00CE5BA7" w:rsidP="00CE5BA7">
            <w:pPr>
              <w:numPr>
                <w:ilvl w:val="0"/>
                <w:numId w:val="8"/>
              </w:numPr>
              <w:tabs>
                <w:tab w:val="left" w:pos="720"/>
              </w:tabs>
              <w:spacing w:after="0" w:line="240" w:lineRule="auto"/>
              <w:rPr>
                <w:sz w:val="22"/>
              </w:rPr>
            </w:pPr>
            <w:r w:rsidRPr="002F1A11">
              <w:rPr>
                <w:sz w:val="22"/>
              </w:rPr>
              <w:t>Grandes aprovechamientos</w:t>
            </w:r>
          </w:p>
          <w:p w:rsidR="00CE5BA7" w:rsidRPr="002F1A11" w:rsidRDefault="00CE5BA7" w:rsidP="00CE5BA7">
            <w:pPr>
              <w:numPr>
                <w:ilvl w:val="0"/>
                <w:numId w:val="8"/>
              </w:numPr>
              <w:tabs>
                <w:tab w:val="left" w:pos="720"/>
              </w:tabs>
              <w:spacing w:after="0" w:line="240" w:lineRule="auto"/>
            </w:pPr>
            <w:r w:rsidRPr="002F1A11">
              <w:rPr>
                <w:sz w:val="22"/>
              </w:rPr>
              <w:t>Son contaminantes</w:t>
            </w:r>
          </w:p>
          <w:p w:rsidR="00CE5BA7" w:rsidRPr="009A3DF5" w:rsidRDefault="00CE5BA7" w:rsidP="00AE524B">
            <w:pPr>
              <w:tabs>
                <w:tab w:val="left" w:pos="720"/>
              </w:tabs>
              <w:ind w:left="720"/>
            </w:pPr>
          </w:p>
        </w:tc>
        <w:tc>
          <w:tcPr>
            <w:tcW w:w="2628" w:type="dxa"/>
            <w:tcBorders>
              <w:bottom w:val="single" w:sz="8" w:space="0" w:color="000000"/>
            </w:tcBorders>
            <w:shd w:val="clear" w:color="auto" w:fill="FFFFFF" w:themeFill="background1"/>
            <w:tcMar>
              <w:top w:w="15" w:type="dxa"/>
              <w:left w:w="93" w:type="dxa"/>
              <w:bottom w:w="0" w:type="dxa"/>
              <w:right w:w="93" w:type="dxa"/>
            </w:tcMar>
            <w:hideMark/>
          </w:tcPr>
          <w:p w:rsidR="00CE5BA7" w:rsidRPr="004D67E1" w:rsidRDefault="00CE5BA7" w:rsidP="00AE524B"/>
          <w:p w:rsidR="00CE5BA7" w:rsidRPr="004D67E1" w:rsidRDefault="005B6F18" w:rsidP="00AE524B">
            <w:r w:rsidRPr="005B6F18">
              <w:rPr>
                <w:noProof/>
                <w:lang w:val="es-ES" w:eastAsia="es-ES"/>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74" type="#_x0000_t88" style="position:absolute;margin-left:52.2pt;margin-top:12pt;width:13.5pt;height:46.5pt;z-index:251709440"/>
              </w:pict>
            </w:r>
          </w:p>
          <w:p w:rsidR="00CE5BA7" w:rsidRPr="004D67E1" w:rsidRDefault="00CE5BA7" w:rsidP="00AE524B">
            <w:r w:rsidRPr="004D67E1">
              <w:t xml:space="preserve">Carbón </w:t>
            </w:r>
          </w:p>
          <w:p w:rsidR="00CE5BA7" w:rsidRPr="004D67E1" w:rsidRDefault="00CE5BA7" w:rsidP="00AE524B">
            <w:r w:rsidRPr="004D67E1">
              <w:t xml:space="preserve">Petróleo </w:t>
            </w:r>
          </w:p>
          <w:p w:rsidR="00CE5BA7" w:rsidRPr="004D67E1" w:rsidRDefault="00CE5BA7" w:rsidP="00AE524B">
            <w:r w:rsidRPr="004D67E1">
              <w:t>Gas</w:t>
            </w:r>
          </w:p>
          <w:p w:rsidR="00CE5BA7" w:rsidRDefault="00CE5BA7" w:rsidP="00AE524B"/>
          <w:p w:rsidR="00CE5BA7" w:rsidRPr="004D67E1" w:rsidRDefault="00CE5BA7" w:rsidP="00AE524B">
            <w:r w:rsidRPr="004D67E1">
              <w:t xml:space="preserve">Uranio </w:t>
            </w:r>
          </w:p>
        </w:tc>
        <w:tc>
          <w:tcPr>
            <w:tcW w:w="3650" w:type="dxa"/>
            <w:tcBorders>
              <w:bottom w:val="single" w:sz="8" w:space="0" w:color="000000"/>
            </w:tcBorders>
            <w:shd w:val="clear" w:color="auto" w:fill="FFFFFF" w:themeFill="background1"/>
            <w:tcMar>
              <w:top w:w="15" w:type="dxa"/>
              <w:left w:w="93" w:type="dxa"/>
              <w:bottom w:w="0" w:type="dxa"/>
              <w:right w:w="93" w:type="dxa"/>
            </w:tcMar>
            <w:hideMark/>
          </w:tcPr>
          <w:p w:rsidR="00CE5BA7" w:rsidRPr="004D67E1" w:rsidRDefault="00CE5BA7" w:rsidP="00AE524B">
            <w:r w:rsidRPr="004D67E1">
              <w:t xml:space="preserve">         </w:t>
            </w:r>
          </w:p>
          <w:p w:rsidR="00CE5BA7" w:rsidRPr="004D67E1" w:rsidRDefault="00A67030" w:rsidP="00AE524B">
            <w:r>
              <w:t xml:space="preserve">      </w:t>
            </w:r>
          </w:p>
          <w:p w:rsidR="00CE5BA7" w:rsidRPr="002F1A11" w:rsidRDefault="00CE5BA7" w:rsidP="00AE524B">
            <w:pPr>
              <w:rPr>
                <w:rFonts w:ascii="Copperplate Gothic Bold" w:hAnsi="Copperplate Gothic Bold"/>
                <w:sz w:val="28"/>
                <w:szCs w:val="28"/>
              </w:rPr>
            </w:pPr>
            <w:r w:rsidRPr="002F1A11">
              <w:rPr>
                <w:rFonts w:ascii="Copperplate Gothic Bold" w:hAnsi="Copperplate Gothic Bold"/>
                <w:sz w:val="28"/>
                <w:szCs w:val="28"/>
              </w:rPr>
              <w:t>Energía Térmica</w:t>
            </w:r>
          </w:p>
          <w:p w:rsidR="00CE5BA7" w:rsidRPr="004D67E1" w:rsidRDefault="00CE5BA7" w:rsidP="00AE524B"/>
          <w:p w:rsidR="00CE5BA7" w:rsidRPr="004D67E1" w:rsidRDefault="00CE5BA7" w:rsidP="00AE524B"/>
          <w:p w:rsidR="00CE5BA7" w:rsidRDefault="00CE5BA7" w:rsidP="00AE524B"/>
          <w:p w:rsidR="00CE5BA7" w:rsidRPr="004D67E1" w:rsidRDefault="00CE5BA7" w:rsidP="00AE524B">
            <w:r w:rsidRPr="004D67E1">
              <w:t xml:space="preserve">Energía Atómica o Nuclear </w:t>
            </w:r>
          </w:p>
        </w:tc>
      </w:tr>
      <w:tr w:rsidR="00CE5BA7" w:rsidRPr="009A3DF5" w:rsidTr="00A67030">
        <w:trPr>
          <w:trHeight w:val="3530"/>
        </w:trPr>
        <w:tc>
          <w:tcPr>
            <w:tcW w:w="3135" w:type="dxa"/>
            <w:shd w:val="clear" w:color="auto" w:fill="FFFFFF" w:themeFill="background1"/>
            <w:tcMar>
              <w:top w:w="15" w:type="dxa"/>
              <w:left w:w="93" w:type="dxa"/>
              <w:bottom w:w="0" w:type="dxa"/>
              <w:right w:w="93" w:type="dxa"/>
            </w:tcMar>
            <w:hideMark/>
          </w:tcPr>
          <w:p w:rsidR="00CE5BA7" w:rsidRDefault="00CE5BA7" w:rsidP="00A67030">
            <w:pPr>
              <w:spacing w:after="0"/>
              <w:jc w:val="center"/>
              <w:rPr>
                <w:b/>
                <w:bCs/>
                <w:u w:val="single"/>
              </w:rPr>
            </w:pPr>
            <w:r w:rsidRPr="009A3DF5">
              <w:rPr>
                <w:b/>
                <w:bCs/>
                <w:u w:val="single"/>
              </w:rPr>
              <w:t xml:space="preserve">FUENTES RENOVABLES O </w:t>
            </w:r>
            <w:r w:rsidR="00A67030">
              <w:rPr>
                <w:b/>
                <w:bCs/>
                <w:u w:val="single"/>
              </w:rPr>
              <w:t xml:space="preserve"> </w:t>
            </w:r>
            <w:r w:rsidRPr="009A3DF5">
              <w:rPr>
                <w:b/>
                <w:bCs/>
                <w:u w:val="single"/>
              </w:rPr>
              <w:t>ALTERNATIVAS</w:t>
            </w:r>
          </w:p>
          <w:p w:rsidR="00CE5BA7" w:rsidRPr="009A3DF5" w:rsidRDefault="00CE5BA7" w:rsidP="00A67030">
            <w:pPr>
              <w:spacing w:after="0"/>
            </w:pPr>
          </w:p>
          <w:p w:rsidR="00CE5BA7" w:rsidRPr="002F1A11" w:rsidRDefault="00CE5BA7" w:rsidP="00A67030">
            <w:pPr>
              <w:numPr>
                <w:ilvl w:val="0"/>
                <w:numId w:val="9"/>
              </w:numPr>
              <w:tabs>
                <w:tab w:val="left" w:pos="720"/>
              </w:tabs>
              <w:spacing w:after="0" w:line="240" w:lineRule="auto"/>
              <w:rPr>
                <w:sz w:val="22"/>
              </w:rPr>
            </w:pPr>
            <w:r w:rsidRPr="002F1A11">
              <w:rPr>
                <w:sz w:val="22"/>
              </w:rPr>
              <w:t>Son renovables</w:t>
            </w:r>
          </w:p>
          <w:p w:rsidR="00CE5BA7" w:rsidRPr="002F1A11" w:rsidRDefault="00CE5BA7" w:rsidP="00A67030">
            <w:pPr>
              <w:numPr>
                <w:ilvl w:val="0"/>
                <w:numId w:val="9"/>
              </w:numPr>
              <w:tabs>
                <w:tab w:val="left" w:pos="720"/>
              </w:tabs>
              <w:spacing w:after="0" w:line="240" w:lineRule="auto"/>
              <w:rPr>
                <w:sz w:val="22"/>
              </w:rPr>
            </w:pPr>
            <w:r w:rsidRPr="002F1A11">
              <w:rPr>
                <w:sz w:val="22"/>
              </w:rPr>
              <w:t>Son inagotables</w:t>
            </w:r>
          </w:p>
          <w:p w:rsidR="00CE5BA7" w:rsidRPr="002F1A11" w:rsidRDefault="00CE5BA7" w:rsidP="00A67030">
            <w:pPr>
              <w:numPr>
                <w:ilvl w:val="0"/>
                <w:numId w:val="9"/>
              </w:numPr>
              <w:tabs>
                <w:tab w:val="left" w:pos="720"/>
              </w:tabs>
              <w:spacing w:after="0" w:line="240" w:lineRule="auto"/>
              <w:rPr>
                <w:sz w:val="22"/>
              </w:rPr>
            </w:pPr>
            <w:r w:rsidRPr="002F1A11">
              <w:rPr>
                <w:sz w:val="22"/>
              </w:rPr>
              <w:t>Uso en etapa experimental</w:t>
            </w:r>
          </w:p>
          <w:p w:rsidR="00CE5BA7" w:rsidRPr="002F1A11" w:rsidRDefault="00CE5BA7" w:rsidP="00A67030">
            <w:pPr>
              <w:numPr>
                <w:ilvl w:val="0"/>
                <w:numId w:val="9"/>
              </w:numPr>
              <w:tabs>
                <w:tab w:val="left" w:pos="720"/>
              </w:tabs>
              <w:spacing w:after="0" w:line="240" w:lineRule="auto"/>
              <w:rPr>
                <w:sz w:val="22"/>
              </w:rPr>
            </w:pPr>
            <w:r w:rsidRPr="002F1A11">
              <w:rPr>
                <w:sz w:val="22"/>
              </w:rPr>
              <w:t>Liberan poca energía</w:t>
            </w:r>
          </w:p>
          <w:p w:rsidR="00CE5BA7" w:rsidRPr="002F1A11" w:rsidRDefault="00CE5BA7" w:rsidP="00A67030">
            <w:pPr>
              <w:numPr>
                <w:ilvl w:val="0"/>
                <w:numId w:val="9"/>
              </w:numPr>
              <w:tabs>
                <w:tab w:val="left" w:pos="720"/>
              </w:tabs>
              <w:spacing w:after="0" w:line="240" w:lineRule="auto"/>
              <w:rPr>
                <w:sz w:val="22"/>
              </w:rPr>
            </w:pPr>
            <w:r w:rsidRPr="002F1A11">
              <w:rPr>
                <w:sz w:val="22"/>
              </w:rPr>
              <w:t>Pequeños aprovechamientos</w:t>
            </w:r>
          </w:p>
          <w:p w:rsidR="00CE5BA7" w:rsidRPr="009A3DF5" w:rsidRDefault="00CE5BA7" w:rsidP="00A67030">
            <w:pPr>
              <w:numPr>
                <w:ilvl w:val="0"/>
                <w:numId w:val="9"/>
              </w:numPr>
              <w:tabs>
                <w:tab w:val="left" w:pos="720"/>
              </w:tabs>
              <w:spacing w:after="0" w:line="240" w:lineRule="auto"/>
            </w:pPr>
            <w:r w:rsidRPr="002F1A11">
              <w:rPr>
                <w:sz w:val="22"/>
              </w:rPr>
              <w:t>Son “limpias</w:t>
            </w:r>
            <w:r w:rsidRPr="009A3DF5">
              <w:t>”</w:t>
            </w:r>
          </w:p>
        </w:tc>
        <w:tc>
          <w:tcPr>
            <w:tcW w:w="2628" w:type="dxa"/>
            <w:shd w:val="clear" w:color="auto" w:fill="FFFFFF" w:themeFill="background1"/>
            <w:tcMar>
              <w:top w:w="15" w:type="dxa"/>
              <w:left w:w="93" w:type="dxa"/>
              <w:bottom w:w="0" w:type="dxa"/>
              <w:right w:w="93" w:type="dxa"/>
            </w:tcMar>
            <w:hideMark/>
          </w:tcPr>
          <w:p w:rsidR="00CE5BA7" w:rsidRPr="004D67E1" w:rsidRDefault="00CE5BA7" w:rsidP="00A67030">
            <w:pPr>
              <w:spacing w:after="0"/>
            </w:pPr>
          </w:p>
          <w:p w:rsidR="00CE5BA7" w:rsidRPr="004D67E1" w:rsidRDefault="00CE5BA7" w:rsidP="00A67030">
            <w:pPr>
              <w:spacing w:after="0"/>
            </w:pPr>
          </w:p>
          <w:p w:rsidR="00CE5BA7" w:rsidRDefault="00CE5BA7" w:rsidP="00A67030">
            <w:pPr>
              <w:spacing w:after="0"/>
            </w:pPr>
          </w:p>
          <w:p w:rsidR="00A67030" w:rsidRPr="004D67E1" w:rsidRDefault="00A67030" w:rsidP="00A67030">
            <w:pPr>
              <w:spacing w:after="0"/>
            </w:pPr>
          </w:p>
          <w:p w:rsidR="00CE5BA7" w:rsidRPr="004D67E1" w:rsidRDefault="00CE5BA7" w:rsidP="00A67030">
            <w:pPr>
              <w:spacing w:after="0"/>
            </w:pPr>
            <w:r w:rsidRPr="004D67E1">
              <w:t xml:space="preserve">Sol </w:t>
            </w:r>
          </w:p>
          <w:p w:rsidR="00CE5BA7" w:rsidRPr="004D67E1" w:rsidRDefault="00CE5BA7" w:rsidP="00A67030">
            <w:pPr>
              <w:spacing w:after="0"/>
            </w:pPr>
            <w:r w:rsidRPr="004D67E1">
              <w:t xml:space="preserve">Viento </w:t>
            </w:r>
          </w:p>
          <w:p w:rsidR="00CE5BA7" w:rsidRPr="004D67E1" w:rsidRDefault="00CE5BA7" w:rsidP="00A67030">
            <w:pPr>
              <w:spacing w:after="0"/>
            </w:pPr>
            <w:r w:rsidRPr="004D67E1">
              <w:t xml:space="preserve">Río </w:t>
            </w:r>
          </w:p>
          <w:p w:rsidR="00CE5BA7" w:rsidRPr="004D67E1" w:rsidRDefault="00CE5BA7" w:rsidP="00A67030">
            <w:pPr>
              <w:spacing w:after="0"/>
            </w:pPr>
            <w:r w:rsidRPr="004D67E1">
              <w:t xml:space="preserve">Mareas </w:t>
            </w:r>
          </w:p>
          <w:p w:rsidR="00CE5BA7" w:rsidRPr="004D67E1" w:rsidRDefault="00CE5BA7" w:rsidP="00A67030">
            <w:pPr>
              <w:spacing w:after="0"/>
            </w:pPr>
            <w:r w:rsidRPr="004D67E1">
              <w:t xml:space="preserve">Calor interno de la Tierra </w:t>
            </w:r>
          </w:p>
          <w:p w:rsidR="00CE5BA7" w:rsidRPr="004D67E1" w:rsidRDefault="00CE5BA7" w:rsidP="00A67030">
            <w:pPr>
              <w:spacing w:after="0"/>
            </w:pPr>
            <w:r w:rsidRPr="004D67E1">
              <w:t xml:space="preserve">Desechos vegetales </w:t>
            </w:r>
          </w:p>
        </w:tc>
        <w:tc>
          <w:tcPr>
            <w:tcW w:w="3650" w:type="dxa"/>
            <w:shd w:val="clear" w:color="auto" w:fill="FFFFFF" w:themeFill="background1"/>
            <w:tcMar>
              <w:top w:w="15" w:type="dxa"/>
              <w:left w:w="93" w:type="dxa"/>
              <w:bottom w:w="0" w:type="dxa"/>
              <w:right w:w="93" w:type="dxa"/>
            </w:tcMar>
            <w:hideMark/>
          </w:tcPr>
          <w:p w:rsidR="00CE5BA7" w:rsidRPr="004D67E1" w:rsidRDefault="00CE5BA7" w:rsidP="00A67030">
            <w:pPr>
              <w:spacing w:after="0"/>
            </w:pPr>
          </w:p>
          <w:p w:rsidR="00CE5BA7" w:rsidRPr="004D67E1" w:rsidRDefault="00CE5BA7" w:rsidP="00A67030">
            <w:pPr>
              <w:spacing w:after="0"/>
            </w:pPr>
          </w:p>
          <w:p w:rsidR="00CE5BA7" w:rsidRDefault="00CE5BA7" w:rsidP="00A67030">
            <w:pPr>
              <w:spacing w:after="0"/>
            </w:pPr>
          </w:p>
          <w:p w:rsidR="00A67030" w:rsidRPr="004D67E1" w:rsidRDefault="00A67030" w:rsidP="00A67030">
            <w:pPr>
              <w:spacing w:after="0"/>
            </w:pPr>
          </w:p>
          <w:p w:rsidR="00CE5BA7" w:rsidRPr="004D67E1" w:rsidRDefault="00CE5BA7" w:rsidP="00A67030">
            <w:pPr>
              <w:spacing w:after="0"/>
            </w:pPr>
            <w:r w:rsidRPr="004D67E1">
              <w:t>Energía Solar</w:t>
            </w:r>
          </w:p>
          <w:p w:rsidR="00CE5BA7" w:rsidRPr="004D67E1" w:rsidRDefault="00CE5BA7" w:rsidP="00A67030">
            <w:pPr>
              <w:spacing w:after="0"/>
            </w:pPr>
            <w:r w:rsidRPr="004D67E1">
              <w:t xml:space="preserve">Energía Eólica </w:t>
            </w:r>
          </w:p>
          <w:p w:rsidR="00CE5BA7" w:rsidRPr="004D67E1" w:rsidRDefault="00CE5BA7" w:rsidP="00A67030">
            <w:pPr>
              <w:spacing w:after="0"/>
            </w:pPr>
            <w:r w:rsidRPr="004D67E1">
              <w:t xml:space="preserve">Energía Hidroeléctrica </w:t>
            </w:r>
          </w:p>
          <w:p w:rsidR="00CE5BA7" w:rsidRPr="004D67E1" w:rsidRDefault="00CE5BA7" w:rsidP="00A67030">
            <w:pPr>
              <w:spacing w:after="0"/>
            </w:pPr>
            <w:r w:rsidRPr="004D67E1">
              <w:t xml:space="preserve">Energía Mareomotriz </w:t>
            </w:r>
          </w:p>
          <w:p w:rsidR="00CE5BA7" w:rsidRPr="004D67E1" w:rsidRDefault="00CE5BA7" w:rsidP="00A67030">
            <w:pPr>
              <w:spacing w:after="0"/>
            </w:pPr>
            <w:r w:rsidRPr="004D67E1">
              <w:t xml:space="preserve">Energía geotérmica </w:t>
            </w:r>
          </w:p>
          <w:p w:rsidR="00CE5BA7" w:rsidRPr="004D67E1" w:rsidRDefault="00CE5BA7" w:rsidP="00A67030">
            <w:pPr>
              <w:spacing w:after="0"/>
            </w:pPr>
            <w:r w:rsidRPr="004D67E1">
              <w:t xml:space="preserve">Energía de la biomasa </w:t>
            </w:r>
          </w:p>
        </w:tc>
      </w:tr>
    </w:tbl>
    <w:p w:rsidR="000472AE" w:rsidRDefault="000472AE" w:rsidP="00A67030">
      <w:pPr>
        <w:shd w:val="clear" w:color="auto" w:fill="FFFFFF"/>
        <w:spacing w:after="0" w:line="285" w:lineRule="atLeast"/>
        <w:jc w:val="both"/>
        <w:rPr>
          <w:color w:val="000000"/>
        </w:rPr>
      </w:pPr>
    </w:p>
    <w:p w:rsidR="000472AE" w:rsidRDefault="000472AE" w:rsidP="00A67030">
      <w:pPr>
        <w:shd w:val="clear" w:color="auto" w:fill="FFFFFF"/>
        <w:spacing w:after="0" w:line="285" w:lineRule="atLeast"/>
        <w:jc w:val="both"/>
        <w:rPr>
          <w:color w:val="000000"/>
        </w:rPr>
      </w:pPr>
    </w:p>
    <w:p w:rsidR="006B0C48" w:rsidRDefault="00CE5BA7" w:rsidP="00A67030">
      <w:pPr>
        <w:shd w:val="clear" w:color="auto" w:fill="FFFFFF"/>
        <w:spacing w:after="0" w:line="285" w:lineRule="atLeast"/>
        <w:jc w:val="both"/>
        <w:rPr>
          <w:color w:val="000000"/>
        </w:rPr>
      </w:pPr>
      <w:r w:rsidRPr="002F1A11">
        <w:rPr>
          <w:rFonts w:hint="cs"/>
          <w:color w:val="000000"/>
        </w:rPr>
        <w:t>En la actual</w:t>
      </w:r>
      <w:r>
        <w:rPr>
          <w:rFonts w:hint="cs"/>
          <w:color w:val="000000"/>
        </w:rPr>
        <w:t xml:space="preserve">idad, más del 90 % de la </w:t>
      </w:r>
      <w:r>
        <w:rPr>
          <w:color w:val="000000"/>
        </w:rPr>
        <w:t xml:space="preserve">energía </w:t>
      </w:r>
      <w:r w:rsidRPr="002F1A11">
        <w:rPr>
          <w:rFonts w:hint="cs"/>
          <w:color w:val="000000"/>
        </w:rPr>
        <w:t>producida</w:t>
      </w:r>
      <w:r>
        <w:rPr>
          <w:color w:val="000000"/>
        </w:rPr>
        <w:t xml:space="preserve"> en el mundo</w:t>
      </w:r>
      <w:r w:rsidRPr="002F1A11">
        <w:rPr>
          <w:rFonts w:hint="cs"/>
          <w:color w:val="000000"/>
        </w:rPr>
        <w:t xml:space="preserve">, es energía térmica, es decir, procedente </w:t>
      </w:r>
      <w:r>
        <w:rPr>
          <w:color w:val="000000"/>
        </w:rPr>
        <w:t xml:space="preserve">de centrales termoeléctricas. </w:t>
      </w:r>
    </w:p>
    <w:p w:rsidR="00CE5BA7" w:rsidRPr="002F1A11" w:rsidRDefault="00CE5BA7" w:rsidP="00A67030">
      <w:pPr>
        <w:shd w:val="clear" w:color="auto" w:fill="FFFFFF"/>
        <w:spacing w:after="0" w:line="285" w:lineRule="atLeast"/>
        <w:jc w:val="both"/>
        <w:rPr>
          <w:color w:val="000000"/>
        </w:rPr>
      </w:pPr>
      <w:r>
        <w:rPr>
          <w:color w:val="000000"/>
        </w:rPr>
        <w:t>Una central termoeléctrica es una instalación donde  se</w:t>
      </w:r>
      <w:r>
        <w:rPr>
          <w:rFonts w:hint="cs"/>
          <w:color w:val="000000"/>
        </w:rPr>
        <w:t xml:space="preserve"> quema </w:t>
      </w:r>
      <w:r w:rsidRPr="002F1A11">
        <w:rPr>
          <w:rFonts w:hint="cs"/>
          <w:color w:val="000000"/>
        </w:rPr>
        <w:t>combustibles tales como el carbón</w:t>
      </w:r>
      <w:r>
        <w:rPr>
          <w:rFonts w:hint="cs"/>
          <w:color w:val="000000"/>
        </w:rPr>
        <w:t>, el petróleo y el gas natural</w:t>
      </w:r>
      <w:r>
        <w:rPr>
          <w:color w:val="000000"/>
        </w:rPr>
        <w:t xml:space="preserve"> para producir “calor” que mueva generadores eléctricos.</w:t>
      </w:r>
    </w:p>
    <w:p w:rsidR="00CE5BA7" w:rsidRDefault="005B6F18" w:rsidP="00CE5BA7">
      <w:pPr>
        <w:shd w:val="clear" w:color="auto" w:fill="FFFFFF"/>
        <w:spacing w:before="100" w:beforeAutospacing="1" w:after="100" w:afterAutospacing="1" w:line="285" w:lineRule="atLeast"/>
        <w:jc w:val="both"/>
        <w:rPr>
          <w:color w:val="000000"/>
        </w:rPr>
      </w:pPr>
      <w:r w:rsidRPr="005B6F18">
        <w:rPr>
          <w:noProof/>
          <w:color w:val="000000"/>
          <w:lang w:val="es-ES" w:eastAsia="es-ES"/>
        </w:rPr>
        <w:pict>
          <v:shape id="_x0000_s1075" type="#_x0000_t202" style="position:absolute;left:0;text-align:left;margin-left:-8.55pt;margin-top:30.5pt;width:289.5pt;height:231.9pt;z-index:251710464" stroked="f">
            <v:textbox>
              <w:txbxContent>
                <w:p w:rsidR="00AE524B" w:rsidRPr="00367EC2" w:rsidRDefault="00AE524B" w:rsidP="00CE5BA7">
                  <w:r w:rsidRPr="00367EC2">
                    <w:rPr>
                      <w:bCs/>
                    </w:rPr>
                    <w:t xml:space="preserve">El petróleo y el gas natural se forman cuando grandes cantidades de microorganismos acuáticos mueren y son enterrados entre los sedimentos del fondo de estuarios y pantanos, en un ambiente muy pobre en oxígeno. Cuando estos sedimentos son cubiertos por otros que van formando estratos rocosos que los recubren, aumenta la presión y la temperatura y, en un proceso poco conocido, se forman el petróleo y el gas natural. </w:t>
                  </w:r>
                </w:p>
                <w:p w:rsidR="00AE524B" w:rsidRPr="00367EC2" w:rsidRDefault="00AE524B" w:rsidP="00CE5BA7">
                  <w:r w:rsidRPr="00367EC2">
                    <w:rPr>
                      <w:bCs/>
                    </w:rPr>
                    <w:t xml:space="preserve">La mayor parte de estos combustibles se encuentran en rocas de unos 200 millones de años de antigüedad como máximo. Por eso decimos que el petróleo es un </w:t>
                  </w:r>
                  <w:r w:rsidRPr="00367EC2">
                    <w:rPr>
                      <w:bCs/>
                      <w:u w:val="single"/>
                    </w:rPr>
                    <w:t xml:space="preserve">combustible fósil </w:t>
                  </w:r>
                  <w:r w:rsidRPr="00367EC2">
                    <w:rPr>
                      <w:bCs/>
                    </w:rPr>
                    <w:t>y que constituye un recurso natural no renovable.</w:t>
                  </w:r>
                  <w:r w:rsidRPr="00367EC2">
                    <w:rPr>
                      <w:b/>
                      <w:bCs/>
                    </w:rPr>
                    <w:t xml:space="preserve"> </w:t>
                  </w:r>
                </w:p>
                <w:p w:rsidR="00AE524B" w:rsidRDefault="00AE524B" w:rsidP="00CE5BA7"/>
              </w:txbxContent>
            </v:textbox>
          </v:shape>
        </w:pict>
      </w:r>
      <w:r w:rsidR="00CE5BA7" w:rsidRPr="002F1A11">
        <w:rPr>
          <w:rFonts w:hint="cs"/>
          <w:color w:val="000000"/>
        </w:rPr>
        <w:t>Entre todos estos combustibles, el petróleo es el más importante</w:t>
      </w:r>
    </w:p>
    <w:p w:rsidR="00CE5BA7" w:rsidRDefault="005B6F18" w:rsidP="00CE5BA7">
      <w:pPr>
        <w:shd w:val="clear" w:color="auto" w:fill="FFFFFF"/>
        <w:spacing w:before="100" w:beforeAutospacing="1" w:after="100" w:afterAutospacing="1" w:line="285" w:lineRule="atLeast"/>
        <w:jc w:val="both"/>
      </w:pPr>
      <w:r w:rsidRPr="005B6F18">
        <w:rPr>
          <w:noProof/>
          <w:color w:val="000000"/>
          <w:lang w:val="es-ES" w:eastAsia="es-ES"/>
        </w:rPr>
        <w:pict>
          <v:shape id="_x0000_s1076" type="#_x0000_t202" style="position:absolute;left:0;text-align:left;margin-left:285.45pt;margin-top:3.1pt;width:206.25pt;height:211.5pt;z-index:251711488">
            <v:textbox>
              <w:txbxContent>
                <w:p w:rsidR="00AE524B" w:rsidRDefault="00AE524B" w:rsidP="00CE5BA7">
                  <w:r w:rsidRPr="00367EC2">
                    <w:rPr>
                      <w:noProof/>
                      <w:lang w:eastAsia="es-AR"/>
                    </w:rPr>
                    <w:drawing>
                      <wp:inline distT="0" distB="0" distL="0" distR="0">
                        <wp:extent cx="2305050" cy="2581275"/>
                        <wp:effectExtent l="19050" t="0" r="0" b="0"/>
                        <wp:docPr id="24" name="Imagen 2" descr="imagesCAM946ET.jpg"/>
                        <wp:cNvGraphicFramePr/>
                        <a:graphic xmlns:a="http://schemas.openxmlformats.org/drawingml/2006/main">
                          <a:graphicData uri="http://schemas.openxmlformats.org/drawingml/2006/picture">
                            <pic:pic xmlns:pic="http://schemas.openxmlformats.org/drawingml/2006/picture">
                              <pic:nvPicPr>
                                <pic:cNvPr id="4" name="3 Imagen" descr="imagesCAM946ET.jpg"/>
                                <pic:cNvPicPr>
                                  <a:picLocks noChangeAspect="1"/>
                                </pic:cNvPicPr>
                              </pic:nvPicPr>
                              <pic:blipFill>
                                <a:blip r:embed="rId20" cstate="print"/>
                                <a:stretch>
                                  <a:fillRect/>
                                </a:stretch>
                              </pic:blipFill>
                              <pic:spPr>
                                <a:xfrm>
                                  <a:off x="0" y="0"/>
                                  <a:ext cx="2305050" cy="2581275"/>
                                </a:xfrm>
                                <a:prstGeom prst="rect">
                                  <a:avLst/>
                                </a:prstGeom>
                                <a:noFill/>
                                <a:ln>
                                  <a:noFill/>
                                </a:ln>
                              </pic:spPr>
                            </pic:pic>
                          </a:graphicData>
                        </a:graphic>
                      </wp:inline>
                    </w:drawing>
                  </w:r>
                </w:p>
              </w:txbxContent>
            </v:textbox>
          </v:shape>
        </w:pict>
      </w:r>
      <w:r w:rsidR="00CE5BA7" w:rsidRPr="00F1790A">
        <w:rPr>
          <w:color w:val="000000"/>
        </w:rPr>
        <w:br/>
      </w:r>
      <w:r w:rsidR="00CE5BA7" w:rsidRPr="00F1790A">
        <w:rPr>
          <w:color w:val="000000"/>
        </w:rPr>
        <w:br/>
      </w:r>
    </w:p>
    <w:p w:rsidR="00CE5BA7" w:rsidRDefault="00CE5BA7" w:rsidP="00CE5BA7">
      <w:pPr>
        <w:shd w:val="clear" w:color="auto" w:fill="FFFFFF"/>
        <w:spacing w:before="100" w:beforeAutospacing="1" w:after="100" w:afterAutospacing="1" w:line="285" w:lineRule="atLeast"/>
        <w:jc w:val="both"/>
      </w:pPr>
    </w:p>
    <w:p w:rsidR="00CE5BA7" w:rsidRDefault="00CE5BA7" w:rsidP="00CE5BA7">
      <w:pPr>
        <w:shd w:val="clear" w:color="auto" w:fill="FFFFFF"/>
        <w:spacing w:before="100" w:beforeAutospacing="1" w:after="100" w:afterAutospacing="1" w:line="285" w:lineRule="atLeast"/>
        <w:jc w:val="both"/>
      </w:pPr>
    </w:p>
    <w:p w:rsidR="00CE5BA7" w:rsidRDefault="00CE5BA7" w:rsidP="00CE5BA7">
      <w:pPr>
        <w:shd w:val="clear" w:color="auto" w:fill="FFFFFF"/>
        <w:spacing w:before="100" w:beforeAutospacing="1" w:after="100" w:afterAutospacing="1" w:line="285" w:lineRule="atLeast"/>
        <w:jc w:val="both"/>
      </w:pPr>
    </w:p>
    <w:p w:rsidR="00CE5BA7" w:rsidRDefault="00CE5BA7" w:rsidP="00CE5BA7">
      <w:pPr>
        <w:shd w:val="clear" w:color="auto" w:fill="FFFFFF"/>
        <w:spacing w:before="100" w:beforeAutospacing="1" w:after="100" w:afterAutospacing="1" w:line="285" w:lineRule="atLeast"/>
        <w:jc w:val="both"/>
      </w:pPr>
    </w:p>
    <w:p w:rsidR="00CE5BA7" w:rsidRDefault="00CE5BA7" w:rsidP="00CE5BA7">
      <w:pPr>
        <w:shd w:val="clear" w:color="auto" w:fill="FFFFFF"/>
        <w:spacing w:before="100" w:beforeAutospacing="1" w:after="100" w:afterAutospacing="1" w:line="285" w:lineRule="atLeast"/>
        <w:jc w:val="both"/>
      </w:pPr>
    </w:p>
    <w:p w:rsidR="00CE5BA7" w:rsidRDefault="00CE5BA7" w:rsidP="00CE5BA7"/>
    <w:p w:rsidR="00CE5BA7" w:rsidRDefault="00CE5BA7" w:rsidP="00CE5BA7"/>
    <w:p w:rsidR="000D7515" w:rsidRPr="008A395E" w:rsidRDefault="006B0C48" w:rsidP="008A395E">
      <w:pPr>
        <w:jc w:val="center"/>
      </w:pPr>
      <w:r>
        <w:rPr>
          <w:noProof/>
          <w:lang w:eastAsia="es-AR"/>
        </w:rPr>
        <w:drawing>
          <wp:inline distT="0" distB="0" distL="0" distR="0">
            <wp:extent cx="4324350" cy="3876675"/>
            <wp:effectExtent l="19050" t="0" r="0" b="0"/>
            <wp:docPr id="27" name="Imagen 9" descr="http://www.educ.ar/dinamico/UnidadHtml__get__8edc0545-7a07-11e1-801a-ed15e3c494af/Act3imagen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educ.ar/dinamico/UnidadHtml__get__8edc0545-7a07-11e1-801a-ed15e3c494af/Act3imagen1.0.JPG"/>
                    <pic:cNvPicPr>
                      <a:picLocks noChangeAspect="1" noChangeArrowheads="1"/>
                    </pic:cNvPicPr>
                  </pic:nvPicPr>
                  <pic:blipFill>
                    <a:blip r:embed="rId21" cstate="print"/>
                    <a:stretch>
                      <a:fillRect/>
                    </a:stretch>
                  </pic:blipFill>
                  <pic:spPr bwMode="auto">
                    <a:xfrm>
                      <a:off x="0" y="0"/>
                      <a:ext cx="4325555" cy="3877755"/>
                    </a:xfrm>
                    <a:prstGeom prst="rect">
                      <a:avLst/>
                    </a:prstGeom>
                    <a:noFill/>
                    <a:ln>
                      <a:noFill/>
                    </a:ln>
                  </pic:spPr>
                </pic:pic>
              </a:graphicData>
            </a:graphic>
          </wp:inline>
        </w:drawing>
      </w:r>
    </w:p>
    <w:p w:rsidR="008E3ACA" w:rsidRDefault="00CE5BA7" w:rsidP="00CE5BA7">
      <w:pPr>
        <w:rPr>
          <w:u w:val="single"/>
        </w:rPr>
      </w:pPr>
      <w:r>
        <w:rPr>
          <w:u w:val="single"/>
        </w:rPr>
        <w:t xml:space="preserve">DERRAMES DE </w:t>
      </w:r>
      <w:r w:rsidR="008F121B" w:rsidRPr="00484F9A">
        <w:rPr>
          <w:u w:val="single"/>
        </w:rPr>
        <w:t>PETRÓLEO</w:t>
      </w:r>
    </w:p>
    <w:p w:rsidR="00CE5BA7" w:rsidRPr="008E3ACA" w:rsidRDefault="005B6F18" w:rsidP="00CE5BA7">
      <w:pPr>
        <w:rPr>
          <w:u w:val="single"/>
        </w:rPr>
      </w:pPr>
      <w:r w:rsidRPr="005B6F18">
        <w:rPr>
          <w:noProof/>
          <w:lang w:val="es-ES" w:eastAsia="es-ES"/>
        </w:rPr>
        <w:pict>
          <v:shape id="_x0000_s1078" type="#_x0000_t202" style="position:absolute;margin-left:147.45pt;margin-top:6.65pt;width:335.25pt;height:68.25pt;z-index:251713536">
            <v:textbox>
              <w:txbxContent>
                <w:p w:rsidR="00AE524B" w:rsidRPr="00257AC0" w:rsidRDefault="00AE524B" w:rsidP="00CE5BA7">
                  <w:r w:rsidRPr="00257AC0">
                    <w:rPr>
                      <w:b/>
                      <w:bCs/>
                      <w:u w:val="single"/>
                    </w:rPr>
                    <w:t xml:space="preserve">Efectos sobre el suelo: </w:t>
                  </w:r>
                </w:p>
                <w:p w:rsidR="00AE524B" w:rsidRPr="00257AC0" w:rsidRDefault="00AE524B" w:rsidP="00CE5BA7">
                  <w:r w:rsidRPr="00257AC0">
                    <w:t xml:space="preserve">Las zonas ocupadas por pozos, baterías, playas de maniobra, ductos y red caminera comprometen una gran superficie del terreno que resulta degradado. </w:t>
                  </w:r>
                </w:p>
                <w:p w:rsidR="00AE524B" w:rsidRDefault="00AE524B" w:rsidP="00CE5BA7"/>
              </w:txbxContent>
            </v:textbox>
          </v:shape>
        </w:pict>
      </w:r>
    </w:p>
    <w:p w:rsidR="00CE5BA7" w:rsidRDefault="005B6F18" w:rsidP="00CE5BA7">
      <w:r w:rsidRPr="005B6F18">
        <w:rPr>
          <w:noProof/>
          <w:lang w:val="es-ES" w:eastAsia="es-ES"/>
        </w:rPr>
        <w:pict>
          <v:shape id="_x0000_s1077" type="#_x0000_t202" style="position:absolute;margin-left:-19.05pt;margin-top:1.45pt;width:123.45pt;height:136.15pt;z-index:251712512" fillcolor="#ff9">
            <v:textbox>
              <w:txbxContent>
                <w:p w:rsidR="00AE524B" w:rsidRPr="00257AC0" w:rsidRDefault="00AE524B" w:rsidP="00CE5BA7">
                  <w:pPr>
                    <w:jc w:val="center"/>
                    <w:rPr>
                      <w:rFonts w:ascii="Lucida Sans" w:hAnsi="Lucida Sans"/>
                    </w:rPr>
                  </w:pPr>
                  <w:r w:rsidRPr="00257AC0">
                    <w:rPr>
                      <w:rFonts w:ascii="Lucida Sans" w:hAnsi="Lucida Sans"/>
                      <w:bCs/>
                    </w:rPr>
                    <w:t>La contaminación por petróleo se produce por su liberación accidental o intencionada en el ambiente.</w:t>
                  </w:r>
                </w:p>
              </w:txbxContent>
            </v:textbox>
          </v:shape>
        </w:pict>
      </w:r>
      <w:r w:rsidRPr="005B6F18">
        <w:rPr>
          <w:noProof/>
          <w:lang w:val="es-ES" w:eastAsia="es-ES"/>
        </w:rPr>
        <w:pict>
          <v:shape id="_x0000_s1081" type="#_x0000_t32" style="position:absolute;margin-left:110.55pt;margin-top:1.45pt;width:28.65pt;height:18pt;flip:y;z-index:251716608" o:connectortype="straight" strokeweight="3pt">
            <v:stroke endarrow="block"/>
          </v:shape>
        </w:pict>
      </w:r>
    </w:p>
    <w:p w:rsidR="00CE5BA7" w:rsidRDefault="005B6F18" w:rsidP="00CE5BA7">
      <w:pPr>
        <w:tabs>
          <w:tab w:val="left" w:pos="3225"/>
        </w:tabs>
      </w:pPr>
      <w:r w:rsidRPr="005B6F18">
        <w:rPr>
          <w:noProof/>
          <w:lang w:val="es-ES" w:eastAsia="es-ES"/>
        </w:rPr>
        <w:pict>
          <v:shape id="_x0000_s1079" type="#_x0000_t202" style="position:absolute;margin-left:147.45pt;margin-top:23.15pt;width:335.25pt;height:64.5pt;z-index:251714560">
            <v:textbox>
              <w:txbxContent>
                <w:p w:rsidR="00AE524B" w:rsidRPr="00257AC0" w:rsidRDefault="00AE524B" w:rsidP="00CE5BA7">
                  <w:r w:rsidRPr="00257AC0">
                    <w:rPr>
                      <w:b/>
                      <w:bCs/>
                      <w:u w:val="single"/>
                    </w:rPr>
                    <w:t xml:space="preserve">Efectos en aguas continentales: </w:t>
                  </w:r>
                </w:p>
                <w:p w:rsidR="00AE524B" w:rsidRPr="00257AC0" w:rsidRDefault="00AE524B" w:rsidP="00CE5BA7">
                  <w:r w:rsidRPr="00257AC0">
                    <w:t>En las aguas superficiales el vertido de petróleo u otros desechos produce disminución del contenido de oxígeno, aporte de sólidos y de sustancias orgánicas e inorgánicas.</w:t>
                  </w:r>
                </w:p>
                <w:p w:rsidR="00AE524B" w:rsidRPr="00257AC0" w:rsidRDefault="00AE524B" w:rsidP="00CE5BA7">
                  <w:r w:rsidRPr="00257AC0">
                    <w:t xml:space="preserve">En el caso de las aguas subterráneas, el mayor deterioro se manifiesta en un aumento de la salinidad, por contaminación de las napas. </w:t>
                  </w:r>
                </w:p>
                <w:p w:rsidR="00AE524B" w:rsidRDefault="00AE524B" w:rsidP="00CE5BA7"/>
              </w:txbxContent>
            </v:textbox>
          </v:shape>
        </w:pict>
      </w:r>
      <w:r w:rsidR="00CE5BA7">
        <w:tab/>
      </w:r>
    </w:p>
    <w:p w:rsidR="00CE5BA7" w:rsidRDefault="005B6F18" w:rsidP="00CE5BA7">
      <w:r w:rsidRPr="005B6F18">
        <w:rPr>
          <w:noProof/>
          <w:lang w:val="es-ES" w:eastAsia="es-ES"/>
        </w:rPr>
        <w:pict>
          <v:shape id="_x0000_s1082" type="#_x0000_t32" style="position:absolute;margin-left:114.3pt;margin-top:5.6pt;width:29.4pt;height:0;z-index:251717632" o:connectortype="straight" strokeweight="3pt">
            <v:stroke endarrow="block"/>
          </v:shape>
        </w:pict>
      </w:r>
    </w:p>
    <w:p w:rsidR="00CE5BA7" w:rsidRDefault="00CE5BA7" w:rsidP="00CE5BA7"/>
    <w:p w:rsidR="00CE5BA7" w:rsidRDefault="005B6F18" w:rsidP="00CE5BA7">
      <w:r w:rsidRPr="005B6F18">
        <w:rPr>
          <w:noProof/>
          <w:lang w:val="es-ES" w:eastAsia="es-ES"/>
        </w:rPr>
        <w:pict>
          <v:shape id="_x0000_s1080" type="#_x0000_t202" style="position:absolute;margin-left:147.45pt;margin-top:14.6pt;width:335.25pt;height:134pt;z-index:251715584">
            <v:textbox>
              <w:txbxContent>
                <w:p w:rsidR="00AE524B" w:rsidRPr="00257AC0" w:rsidRDefault="00AE524B" w:rsidP="00CE5BA7">
                  <w:r w:rsidRPr="00257AC0">
                    <w:rPr>
                      <w:b/>
                      <w:bCs/>
                      <w:u w:val="single"/>
                    </w:rPr>
                    <w:t xml:space="preserve">Efectos en  las costas y en el mar:  </w:t>
                  </w:r>
                </w:p>
                <w:p w:rsidR="00AE524B" w:rsidRPr="00257AC0" w:rsidRDefault="00AE524B" w:rsidP="00CE5BA7">
                  <w:r w:rsidRPr="00257AC0">
                    <w:t>El derrame de hidrocarburos por accidentes en barcos o en las plataformas off shore crea una “marea negra”. Estos vertidos imposibilitan la fotosíntesis del plancton por lo cual se altera la cadena alimenticia en el mar. Las aves marinas empetroladas no pueden mover sus alas o picos por lo que termi</w:t>
                  </w:r>
                  <w:r>
                    <w:t>nan muriendo por frio o hambre como ocurre con cormoranes y pingüinos magallánicos en la costa patagónica argentina.</w:t>
                  </w:r>
                </w:p>
                <w:p w:rsidR="00AE524B" w:rsidRDefault="00AE524B" w:rsidP="00CE5BA7"/>
              </w:txbxContent>
            </v:textbox>
          </v:shape>
        </w:pict>
      </w:r>
      <w:r w:rsidRPr="005B6F18">
        <w:rPr>
          <w:noProof/>
          <w:lang w:val="es-ES" w:eastAsia="es-ES"/>
        </w:rPr>
        <w:pict>
          <v:shape id="_x0000_s1083" type="#_x0000_t32" style="position:absolute;margin-left:115.05pt;margin-top:14.6pt;width:28.65pt;height:10.95pt;z-index:251718656" o:connectortype="straight" strokeweight="3pt">
            <v:stroke endarrow="block"/>
          </v:shape>
        </w:pict>
      </w:r>
    </w:p>
    <w:p w:rsidR="00CE5BA7" w:rsidRDefault="00CE5BA7" w:rsidP="00CE5BA7"/>
    <w:p w:rsidR="00CE5BA7" w:rsidRDefault="00CE5BA7" w:rsidP="00CE5BA7"/>
    <w:p w:rsidR="00CE5BA7" w:rsidRDefault="00CE5BA7" w:rsidP="00CE5BA7"/>
    <w:p w:rsidR="00CE5BA7" w:rsidRDefault="00CE5BA7" w:rsidP="00CE5BA7"/>
    <w:p w:rsidR="008A395E" w:rsidRDefault="008A395E" w:rsidP="00CE5BA7"/>
    <w:p w:rsidR="00CE5BA7" w:rsidRPr="000D7515" w:rsidRDefault="005B6F18" w:rsidP="00CE5BA7">
      <w:r w:rsidRPr="005B6F18">
        <w:rPr>
          <w:noProof/>
          <w:lang w:val="es-ES" w:eastAsia="es-ES"/>
        </w:rPr>
        <w:pict>
          <v:shape id="_x0000_s1084" type="#_x0000_t202" style="position:absolute;margin-left:-10.05pt;margin-top:11.75pt;width:503.25pt;height:123pt;z-index:251719680" stroked="f">
            <v:textbox>
              <w:txbxContent>
                <w:p w:rsidR="00AE524B" w:rsidRPr="004E1D7D" w:rsidRDefault="00AE524B" w:rsidP="00CE5BA7">
                  <w:pPr>
                    <w:rPr>
                      <w:sz w:val="22"/>
                    </w:rPr>
                  </w:pPr>
                  <w:r w:rsidRPr="004E1D7D">
                    <w:rPr>
                      <w:rFonts w:hint="cs"/>
                      <w:sz w:val="22"/>
                    </w:rPr>
                    <w:t>El derrame de petróleo más grande de la historia en agua dulce fue causado por un buque Shell, (que choco con otro barco) en  el Rio de la Plata, frente al partido de Magdalena (Buenos Aires), el 15 de enero de 1999.</w:t>
                  </w:r>
                  <w:r>
                    <w:rPr>
                      <w:sz w:val="22"/>
                    </w:rPr>
                    <w:t xml:space="preserve"> </w:t>
                  </w:r>
                  <w:r w:rsidRPr="004E1D7D">
                    <w:rPr>
                      <w:rFonts w:hint="cs"/>
                      <w:sz w:val="22"/>
                    </w:rPr>
                    <w:t xml:space="preserve">Dos días después del impacto, el petróleo llegó a las costas de Magdalena, cubriendo una extensión de 30 Km , (desde la localidad de Berisso a Punta Indio). El petróleo entró en la desembocadura de arroyos  hasta 2 Km adentro. </w:t>
                  </w:r>
                </w:p>
                <w:p w:rsidR="00AE524B" w:rsidRPr="004E1D7D" w:rsidRDefault="00AE524B" w:rsidP="00CE5BA7">
                  <w:pPr>
                    <w:rPr>
                      <w:sz w:val="22"/>
                    </w:rPr>
                  </w:pPr>
                  <w:r w:rsidRPr="004E1D7D">
                    <w:rPr>
                      <w:rFonts w:hint="cs"/>
                      <w:sz w:val="22"/>
                    </w:rPr>
                    <w:t xml:space="preserve">En </w:t>
                  </w:r>
                  <w:r w:rsidRPr="004E1D7D">
                    <w:rPr>
                      <w:sz w:val="22"/>
                    </w:rPr>
                    <w:t xml:space="preserve">el año </w:t>
                  </w:r>
                  <w:r w:rsidRPr="004E1D7D">
                    <w:rPr>
                      <w:rFonts w:hint="cs"/>
                      <w:sz w:val="22"/>
                    </w:rPr>
                    <w:t>2002</w:t>
                  </w:r>
                  <w:r w:rsidRPr="004E1D7D">
                    <w:rPr>
                      <w:sz w:val="22"/>
                    </w:rPr>
                    <w:t xml:space="preserve">, </w:t>
                  </w:r>
                  <w:r w:rsidRPr="004E1D7D">
                    <w:rPr>
                      <w:rFonts w:hint="cs"/>
                      <w:sz w:val="22"/>
                    </w:rPr>
                    <w:t>el municipio de Magdalena presentó una demanda por casi 35 millones de dólares, a la empresa Shell por daños ecológicos en las costas y aguas del distrito.</w:t>
                  </w:r>
                </w:p>
                <w:p w:rsidR="00AE524B" w:rsidRPr="0076000F" w:rsidRDefault="00AE524B" w:rsidP="00CE5BA7">
                  <w:r w:rsidRPr="004E1D7D">
                    <w:rPr>
                      <w:rFonts w:hint="cs"/>
                      <w:sz w:val="22"/>
                    </w:rPr>
                    <w:t xml:space="preserve">A cambio del cierre de la causa y desconocer su responsabilidad, Shell ofreció casi 10 millones de </w:t>
                  </w:r>
                  <w:r w:rsidR="008F121B" w:rsidRPr="004E1D7D">
                    <w:rPr>
                      <w:sz w:val="22"/>
                    </w:rPr>
                    <w:t xml:space="preserve">dólares. </w:t>
                  </w:r>
                  <w:r w:rsidRPr="004E1D7D">
                    <w:rPr>
                      <w:rFonts w:hint="cs"/>
                      <w:sz w:val="22"/>
                    </w:rPr>
                    <w:t>El municipio tras un plebiscito acepto el acuerdo.</w:t>
                  </w:r>
                  <w:r w:rsidRPr="00BA22A8">
                    <w:rPr>
                      <w:rFonts w:hint="cs"/>
                    </w:rPr>
                    <w:t xml:space="preserve"> </w:t>
                  </w:r>
                </w:p>
              </w:txbxContent>
            </v:textbox>
            <w10:wrap type="square"/>
          </v:shape>
        </w:pict>
      </w:r>
    </w:p>
    <w:p w:rsidR="00CE5BA7" w:rsidRPr="00781559" w:rsidRDefault="00CE5BA7" w:rsidP="00CE5BA7">
      <w:pPr>
        <w:rPr>
          <w:sz w:val="22"/>
        </w:rPr>
      </w:pPr>
    </w:p>
    <w:p w:rsidR="00CE5BA7" w:rsidRPr="00A31F16" w:rsidRDefault="00CE5BA7" w:rsidP="00A31F16">
      <w:pPr>
        <w:pStyle w:val="Ttulo1"/>
        <w:spacing w:before="0" w:line="240" w:lineRule="exact"/>
        <w:jc w:val="center"/>
        <w:rPr>
          <w:rFonts w:ascii="Times New Roman" w:hAnsi="Times New Roman" w:cs="Times New Roman"/>
          <w:color w:val="auto"/>
          <w:u w:val="single"/>
        </w:rPr>
      </w:pPr>
      <w:r w:rsidRPr="00A31F16">
        <w:rPr>
          <w:rFonts w:ascii="Times New Roman" w:hAnsi="Times New Roman" w:cs="Times New Roman"/>
          <w:color w:val="auto"/>
          <w:u w:val="single"/>
        </w:rPr>
        <w:lastRenderedPageBreak/>
        <w:t>Argentina, el país cuyo destino podría cambiar por el fracking</w:t>
      </w:r>
    </w:p>
    <w:p w:rsidR="00CE5BA7" w:rsidRDefault="00CE5BA7" w:rsidP="00A31F16">
      <w:pPr>
        <w:pStyle w:val="name"/>
        <w:spacing w:before="0" w:beforeAutospacing="0" w:after="0" w:line="240" w:lineRule="exact"/>
        <w:jc w:val="center"/>
        <w:rPr>
          <w:rFonts w:ascii="Arial" w:hAnsi="Arial" w:cs="Arial"/>
          <w:color w:val="333333"/>
        </w:rPr>
      </w:pPr>
      <w:r>
        <w:rPr>
          <w:rFonts w:ascii="Arial" w:hAnsi="Arial" w:cs="Arial"/>
          <w:color w:val="333333"/>
        </w:rPr>
        <w:t>Verónica Smink. Enviada especial de BBC Mundo a Vaca Muerta, Neuquén, Argentina</w:t>
      </w:r>
    </w:p>
    <w:p w:rsidR="00CE5BA7" w:rsidRDefault="00CE5BA7" w:rsidP="00A31F16">
      <w:pPr>
        <w:spacing w:after="0" w:line="240" w:lineRule="exact"/>
        <w:jc w:val="center"/>
        <w:rPr>
          <w:rFonts w:ascii="Arial" w:hAnsi="Arial" w:cs="Arial"/>
          <w:color w:val="666666"/>
          <w:sz w:val="20"/>
          <w:szCs w:val="20"/>
        </w:rPr>
      </w:pPr>
      <w:r>
        <w:rPr>
          <w:rFonts w:ascii="Arial" w:hAnsi="Arial" w:cs="Arial"/>
          <w:vanish/>
          <w:color w:val="666666"/>
          <w:sz w:val="20"/>
          <w:szCs w:val="20"/>
        </w:rPr>
        <w:t>Última actualización:</w:t>
      </w:r>
      <w:r>
        <w:rPr>
          <w:rFonts w:ascii="Arial" w:hAnsi="Arial" w:cs="Arial"/>
          <w:color w:val="666666"/>
          <w:sz w:val="20"/>
          <w:szCs w:val="20"/>
        </w:rPr>
        <w:t> Martes, 29 de octubre de 2013</w:t>
      </w:r>
    </w:p>
    <w:p w:rsidR="00CE5BA7" w:rsidRPr="00724A1D" w:rsidRDefault="00CE5BA7" w:rsidP="00CE5BA7">
      <w:pPr>
        <w:pStyle w:val="ingress2"/>
        <w:spacing w:line="240" w:lineRule="exact"/>
        <w:rPr>
          <w:color w:val="333333"/>
        </w:rPr>
      </w:pPr>
      <w:r w:rsidRPr="00724A1D">
        <w:rPr>
          <w:color w:val="333333"/>
        </w:rPr>
        <w:t>Hasta hace unos años, Argentina podía obtener de su propio suelo los hidrocarburos que necesitaba para abastecer su matriz energética, dependiente en un 52% del gas y en un 35% del petróleo, según el Instituto Argentino del Petróleo y del Gas (IAPG).</w:t>
      </w:r>
    </w:p>
    <w:p w:rsidR="00A31F16" w:rsidRDefault="00A31F16" w:rsidP="00A31F16">
      <w:pPr>
        <w:spacing w:after="0" w:line="240" w:lineRule="exact"/>
        <w:rPr>
          <w:color w:val="333333"/>
          <w:sz w:val="22"/>
        </w:rPr>
      </w:pPr>
    </w:p>
    <w:p w:rsidR="00CE5BA7" w:rsidRPr="00985703" w:rsidRDefault="00CE5BA7" w:rsidP="00A31F16">
      <w:pPr>
        <w:spacing w:after="0" w:line="240" w:lineRule="exact"/>
        <w:rPr>
          <w:color w:val="333333"/>
          <w:sz w:val="22"/>
        </w:rPr>
      </w:pPr>
      <w:r w:rsidRPr="00985703">
        <w:rPr>
          <w:color w:val="333333"/>
          <w:sz w:val="22"/>
        </w:rPr>
        <w:t>Pero las reservas de combustible empezaron a agotarse y a partir de 2010 el país debió empezar a importarlo, algo que consume cerca del 10% del presupuesto nacional y representa uno de los principales gastos que actualmente enfrenta el gobierno de Cristina Fernández de Kirchner.</w:t>
      </w:r>
    </w:p>
    <w:p w:rsidR="00CE5BA7" w:rsidRPr="00985703" w:rsidRDefault="00CE5BA7" w:rsidP="00A31F16">
      <w:pPr>
        <w:spacing w:after="0" w:line="240" w:lineRule="exact"/>
        <w:rPr>
          <w:color w:val="333333"/>
          <w:sz w:val="22"/>
        </w:rPr>
      </w:pPr>
      <w:r w:rsidRPr="00985703">
        <w:rPr>
          <w:color w:val="333333"/>
          <w:sz w:val="22"/>
        </w:rPr>
        <w:t>Con el objeto de revertir esta situación, la nación sudamericana está haciendo una de las mayores apuestas de su historia: buscará extraer de su subsuelo petróleo y gas no convencional atrapado a enormes profundidades dentro de la llamada "roca madre o generadora", por debajo de los yacimientos que se explotan actualmente.</w:t>
      </w:r>
    </w:p>
    <w:p w:rsidR="00CE5BA7" w:rsidRPr="00985703" w:rsidRDefault="00CE5BA7" w:rsidP="00A31F16">
      <w:pPr>
        <w:spacing w:after="0" w:line="240" w:lineRule="exact"/>
        <w:rPr>
          <w:color w:val="333333"/>
          <w:sz w:val="22"/>
        </w:rPr>
      </w:pPr>
      <w:r w:rsidRPr="00985703">
        <w:rPr>
          <w:color w:val="333333"/>
          <w:sz w:val="22"/>
        </w:rPr>
        <w:t xml:space="preserve">Para liberar ese combustible, conocido como </w:t>
      </w:r>
      <w:r w:rsidRPr="00985703">
        <w:rPr>
          <w:rStyle w:val="nfasis"/>
          <w:color w:val="333333"/>
          <w:sz w:val="22"/>
        </w:rPr>
        <w:t>shale</w:t>
      </w:r>
      <w:r w:rsidRPr="00985703">
        <w:rPr>
          <w:color w:val="333333"/>
          <w:sz w:val="22"/>
        </w:rPr>
        <w:t xml:space="preserve"> o esquisto, tendrá que aplicar una polémica técnica de fracturación hidráulica o </w:t>
      </w:r>
      <w:r w:rsidRPr="00985703">
        <w:rPr>
          <w:rStyle w:val="nfasis"/>
          <w:color w:val="333333"/>
          <w:sz w:val="22"/>
        </w:rPr>
        <w:t>fracking</w:t>
      </w:r>
      <w:r w:rsidRPr="00985703">
        <w:rPr>
          <w:color w:val="333333"/>
          <w:sz w:val="22"/>
        </w:rPr>
        <w:t xml:space="preserve">, por la que se perfora la roca inyectándole millones de litros de agua, arena y aditivos químicos con gran fuerza. </w:t>
      </w:r>
    </w:p>
    <w:p w:rsidR="00CE5BA7" w:rsidRPr="00985703" w:rsidRDefault="00CE5BA7" w:rsidP="00A31F16">
      <w:pPr>
        <w:spacing w:after="0" w:line="240" w:lineRule="exact"/>
        <w:rPr>
          <w:color w:val="333333"/>
          <w:sz w:val="22"/>
        </w:rPr>
      </w:pPr>
      <w:r w:rsidRPr="00985703">
        <w:rPr>
          <w:color w:val="333333"/>
          <w:sz w:val="22"/>
        </w:rPr>
        <w:t>El problema, según muchos, es que se trata de una técnica cuyo impacto a largo plazo aún es desconocido y que podría ser peligrosa para el medio ambiente debido a la magnitud de la fuerza utilizada, la cantidad de agua que se requiere y la presencia de sustancias tóxicas en el suelo.</w:t>
      </w:r>
    </w:p>
    <w:p w:rsidR="00CE5BA7" w:rsidRPr="00985703" w:rsidRDefault="00CE5BA7" w:rsidP="00A31F16">
      <w:pPr>
        <w:spacing w:after="0" w:line="240" w:lineRule="exact"/>
        <w:rPr>
          <w:color w:val="333333"/>
          <w:sz w:val="22"/>
        </w:rPr>
      </w:pPr>
      <w:r w:rsidRPr="00985703">
        <w:rPr>
          <w:color w:val="333333"/>
          <w:sz w:val="22"/>
        </w:rPr>
        <w:t>Por eso, cuando la restatizada petrolera argentina Yacimientos Petrolíferos Fiscales (YPF) firmó un acuerdo en julio pasado con la estadounidense Chevron para desarrollar la extracción de combustible no convencional, grupos de ciudadanos, medioambientalistas, líderes políticos y sociales y otros se alzaron contra una decisión que, creen, podría poner en riesgo el futuro del país.</w:t>
      </w:r>
    </w:p>
    <w:p w:rsidR="00CE5BA7" w:rsidRDefault="00CE5BA7" w:rsidP="00CE5BA7">
      <w:pPr>
        <w:spacing w:line="240" w:lineRule="exact"/>
        <w:outlineLvl w:val="2"/>
        <w:rPr>
          <w:b/>
          <w:bCs/>
          <w:color w:val="505050"/>
          <w:spacing w:val="-3"/>
          <w:sz w:val="22"/>
        </w:rPr>
      </w:pPr>
    </w:p>
    <w:p w:rsidR="00CE5BA7" w:rsidRPr="00985703" w:rsidRDefault="00CE5BA7" w:rsidP="00CE5BA7">
      <w:pPr>
        <w:spacing w:line="240" w:lineRule="exact"/>
        <w:outlineLvl w:val="2"/>
        <w:rPr>
          <w:b/>
          <w:bCs/>
          <w:color w:val="505050"/>
          <w:spacing w:val="-3"/>
          <w:sz w:val="22"/>
        </w:rPr>
      </w:pPr>
      <w:r w:rsidRPr="00985703">
        <w:rPr>
          <w:b/>
          <w:bCs/>
          <w:color w:val="505050"/>
          <w:spacing w:val="-3"/>
          <w:sz w:val="22"/>
        </w:rPr>
        <w:t>Viaje al corazón de Vaca Muerta</w:t>
      </w:r>
    </w:p>
    <w:p w:rsidR="00CE5BA7" w:rsidRPr="00985703" w:rsidRDefault="00CE5BA7" w:rsidP="00A31F16">
      <w:pPr>
        <w:spacing w:after="0" w:line="240" w:lineRule="exact"/>
        <w:rPr>
          <w:color w:val="333333"/>
          <w:sz w:val="22"/>
        </w:rPr>
      </w:pPr>
      <w:r w:rsidRPr="00985703">
        <w:rPr>
          <w:color w:val="333333"/>
          <w:sz w:val="22"/>
        </w:rPr>
        <w:t xml:space="preserve">No sólo los argentinos están pendientes del futuro de la hidrofracturación en su país. Otros también lo siguen con interés. Y es que el potencial que está en juego es enorme: según la Agencia de Información de Energía de Estados Unidos, Argentina tiene uno de los mayores recursos comprobados del mundo de gas y petróleo </w:t>
      </w:r>
      <w:r w:rsidRPr="00985703">
        <w:rPr>
          <w:rStyle w:val="nfasis"/>
          <w:color w:val="333333"/>
          <w:sz w:val="22"/>
        </w:rPr>
        <w:t>shale</w:t>
      </w:r>
      <w:r w:rsidRPr="00985703">
        <w:rPr>
          <w:color w:val="333333"/>
          <w:sz w:val="22"/>
        </w:rPr>
        <w:t xml:space="preserve">. </w:t>
      </w:r>
    </w:p>
    <w:p w:rsidR="00CE5BA7" w:rsidRPr="00985703" w:rsidRDefault="00CE5BA7" w:rsidP="00A31F16">
      <w:pPr>
        <w:spacing w:after="0" w:line="240" w:lineRule="exact"/>
        <w:rPr>
          <w:color w:val="333333"/>
          <w:sz w:val="22"/>
        </w:rPr>
      </w:pPr>
      <w:r w:rsidRPr="00985703">
        <w:rPr>
          <w:color w:val="333333"/>
          <w:sz w:val="22"/>
        </w:rPr>
        <w:t xml:space="preserve">El país es actualmente el único en América Latina que ya explota el combustible no convencional. Desde 2010, se perforaron al menos 100 pozos usando </w:t>
      </w:r>
      <w:r w:rsidRPr="00985703">
        <w:rPr>
          <w:rStyle w:val="nfasis"/>
          <w:color w:val="333333"/>
          <w:sz w:val="22"/>
        </w:rPr>
        <w:t>fracking</w:t>
      </w:r>
      <w:r w:rsidRPr="00985703">
        <w:rPr>
          <w:color w:val="333333"/>
          <w:sz w:val="22"/>
        </w:rPr>
        <w:t xml:space="preserve">, la mayoría de ellos pertenecientes a YPF. </w:t>
      </w:r>
    </w:p>
    <w:p w:rsidR="00CE5BA7" w:rsidRPr="00985703" w:rsidRDefault="00CE5BA7" w:rsidP="00A31F16">
      <w:pPr>
        <w:spacing w:after="0" w:line="240" w:lineRule="exact"/>
        <w:rPr>
          <w:color w:val="333333"/>
          <w:sz w:val="22"/>
        </w:rPr>
      </w:pPr>
      <w:r w:rsidRPr="00985703">
        <w:rPr>
          <w:color w:val="333333"/>
          <w:sz w:val="22"/>
        </w:rPr>
        <w:t>La principal riqueza argentina está en una formación rocosa a 3.000 metros de profundidad llamada Vaca Muerta, que ocupa casi toda la provincia patagónica de Neuquén.</w:t>
      </w:r>
    </w:p>
    <w:p w:rsidR="00CE5BA7" w:rsidRPr="00985703" w:rsidRDefault="00CE5BA7" w:rsidP="00A31F16">
      <w:pPr>
        <w:spacing w:after="0" w:line="240" w:lineRule="exact"/>
        <w:rPr>
          <w:color w:val="333333"/>
          <w:sz w:val="22"/>
        </w:rPr>
      </w:pPr>
      <w:r w:rsidRPr="00985703">
        <w:rPr>
          <w:color w:val="333333"/>
          <w:sz w:val="22"/>
        </w:rPr>
        <w:t>Allí, en un área de 400 kilómetros cuadrados, se concentra la explotación de no convencionales de Argentina. Tras el acuerdo con Chevron, este año se perforarán en la zona 130 pozos nuevos, cifra que ascenderá a 1.577 en los próximos cinco años, si avanza el proyecto.</w:t>
      </w:r>
    </w:p>
    <w:p w:rsidR="00CE5BA7" w:rsidRPr="00985703" w:rsidRDefault="00CE5BA7" w:rsidP="00A31F16">
      <w:pPr>
        <w:spacing w:after="0" w:line="240" w:lineRule="exact"/>
        <w:rPr>
          <w:color w:val="333333"/>
          <w:sz w:val="22"/>
        </w:rPr>
      </w:pPr>
      <w:r w:rsidRPr="00985703">
        <w:rPr>
          <w:color w:val="333333"/>
          <w:sz w:val="22"/>
        </w:rPr>
        <w:t xml:space="preserve">BBC Mundo viajó hasta el lugar para investigar los principales cuestionamientos: la posibilidad de que genere sismos, el temor a que se agoten las fuentes de agua por su uso excesivo y la posible contaminación del suelo y de acuíferos como consecuencia del agua residual (o </w:t>
      </w:r>
      <w:r w:rsidRPr="00985703">
        <w:rPr>
          <w:rStyle w:val="nfasis"/>
          <w:color w:val="333333"/>
          <w:sz w:val="22"/>
        </w:rPr>
        <w:t>flowback</w:t>
      </w:r>
      <w:r w:rsidRPr="00985703">
        <w:rPr>
          <w:color w:val="333333"/>
          <w:sz w:val="22"/>
        </w:rPr>
        <w:t xml:space="preserve">) que queda como desecho tras ser inyectado en los pozos. </w:t>
      </w:r>
    </w:p>
    <w:p w:rsidR="00CE5BA7" w:rsidRPr="00985703" w:rsidRDefault="00CE5BA7" w:rsidP="00A31F16">
      <w:pPr>
        <w:spacing w:after="0" w:line="240" w:lineRule="exact"/>
        <w:rPr>
          <w:color w:val="333333"/>
          <w:sz w:val="22"/>
        </w:rPr>
      </w:pPr>
      <w:r w:rsidRPr="00985703">
        <w:rPr>
          <w:color w:val="333333"/>
          <w:sz w:val="22"/>
        </w:rPr>
        <w:t>Lo primero que esta cronista pudo comprobar en persona es que lo que puede apreciarse de una fracturación hidráulica dista mucho de lo que imaginan algunos.</w:t>
      </w:r>
    </w:p>
    <w:p w:rsidR="00CE5BA7" w:rsidRPr="00985703" w:rsidRDefault="00CE5BA7" w:rsidP="00A31F16">
      <w:pPr>
        <w:spacing w:after="0" w:line="240" w:lineRule="exact"/>
        <w:rPr>
          <w:color w:val="333333"/>
          <w:sz w:val="22"/>
        </w:rPr>
      </w:pPr>
      <w:r w:rsidRPr="00985703">
        <w:rPr>
          <w:color w:val="333333"/>
          <w:sz w:val="22"/>
        </w:rPr>
        <w:t>A pesar de la gran fuerza que se utiliza (9.000 libras por pulgada cuadrada), el fracking es apenas perceptible desde el suelo. A pocos metros del pozo se siente solamente un muy suave zumbido, que los expertos aseguran no es la fractura misma sino la vibración de los motores que inyectan el agua.</w:t>
      </w:r>
    </w:p>
    <w:p w:rsidR="00CE5BA7" w:rsidRPr="00985703" w:rsidRDefault="00CE5BA7" w:rsidP="00A31F16">
      <w:pPr>
        <w:spacing w:after="0" w:line="240" w:lineRule="exact"/>
        <w:rPr>
          <w:color w:val="333333"/>
          <w:sz w:val="22"/>
        </w:rPr>
      </w:pPr>
      <w:r w:rsidRPr="00985703">
        <w:rPr>
          <w:color w:val="333333"/>
          <w:sz w:val="22"/>
        </w:rPr>
        <w:t>En cuanto al impacto bajo tierra, tanto la empresa petrolera como funcionarios provinciales aseguraron que las fracturas que genera la práctica no superan un radio de 150 metros.</w:t>
      </w:r>
    </w:p>
    <w:p w:rsidR="00CE5BA7" w:rsidRPr="00985703" w:rsidRDefault="00CE5BA7" w:rsidP="00A31F16">
      <w:pPr>
        <w:spacing w:after="0" w:line="240" w:lineRule="exact"/>
        <w:rPr>
          <w:color w:val="333333"/>
          <w:sz w:val="22"/>
        </w:rPr>
      </w:pPr>
      <w:r w:rsidRPr="00985703">
        <w:rPr>
          <w:color w:val="333333"/>
          <w:sz w:val="22"/>
        </w:rPr>
        <w:t>Ambientalistas con los que conversó BBC Mundo coincidieron en que no existe evidencia de que el fracking pueda generar sismos en este país. Sin embargo, en Estados Unidos aún se investiga si existe un vínculo y estudios realizados en el Reino Unido comprobaron que la práctica sí puede causar microsismos de hasta magnitud 3 en la escala de Richter, algo que no se siente desde la superficie y que es similar a lo que causa la minería.</w:t>
      </w:r>
    </w:p>
    <w:p w:rsidR="00CE5BA7" w:rsidRPr="00985703" w:rsidRDefault="00CE5BA7" w:rsidP="00CE5BA7">
      <w:pPr>
        <w:spacing w:line="240" w:lineRule="exact"/>
        <w:rPr>
          <w:color w:val="333333"/>
          <w:sz w:val="22"/>
        </w:rPr>
      </w:pPr>
      <w:r w:rsidRPr="00985703">
        <w:rPr>
          <w:color w:val="333333"/>
          <w:sz w:val="22"/>
        </w:rPr>
        <w:t>A pesar de lo liviano de estos temblores, hay quienes temen que la masificación de pozos no convencionales a futuro pueda generar problemas sísmicos más serios.</w:t>
      </w:r>
    </w:p>
    <w:p w:rsidR="00CE5BA7" w:rsidRDefault="00CE5BA7" w:rsidP="00CE5BA7">
      <w:pPr>
        <w:spacing w:line="240" w:lineRule="exact"/>
        <w:outlineLvl w:val="2"/>
        <w:rPr>
          <w:b/>
          <w:bCs/>
          <w:color w:val="505050"/>
          <w:spacing w:val="-3"/>
          <w:sz w:val="22"/>
        </w:rPr>
      </w:pPr>
    </w:p>
    <w:p w:rsidR="00CE5BA7" w:rsidRPr="00985703" w:rsidRDefault="00CE5BA7" w:rsidP="00CE5BA7">
      <w:pPr>
        <w:spacing w:line="240" w:lineRule="exact"/>
        <w:outlineLvl w:val="2"/>
        <w:rPr>
          <w:b/>
          <w:bCs/>
          <w:color w:val="505050"/>
          <w:spacing w:val="-3"/>
          <w:sz w:val="22"/>
        </w:rPr>
      </w:pPr>
      <w:r w:rsidRPr="00985703">
        <w:rPr>
          <w:b/>
          <w:bCs/>
          <w:color w:val="505050"/>
          <w:spacing w:val="-3"/>
          <w:sz w:val="22"/>
        </w:rPr>
        <w:t>La controversia del agua</w:t>
      </w:r>
    </w:p>
    <w:p w:rsidR="00CE5BA7" w:rsidRPr="00985703" w:rsidRDefault="00CE5BA7" w:rsidP="00CE5BA7">
      <w:pPr>
        <w:spacing w:line="240" w:lineRule="exact"/>
        <w:rPr>
          <w:color w:val="333333"/>
          <w:sz w:val="22"/>
        </w:rPr>
      </w:pPr>
      <w:r w:rsidRPr="00985703">
        <w:rPr>
          <w:color w:val="333333"/>
          <w:sz w:val="22"/>
        </w:rPr>
        <w:t xml:space="preserve">Otro asunto polémico es el uso del agua. En Argentina, no existe legislación que regule la actividad del </w:t>
      </w:r>
      <w:r w:rsidRPr="00985703">
        <w:rPr>
          <w:rStyle w:val="nfasis"/>
          <w:color w:val="333333"/>
          <w:sz w:val="22"/>
        </w:rPr>
        <w:t>fracking</w:t>
      </w:r>
      <w:r w:rsidRPr="00985703">
        <w:rPr>
          <w:color w:val="333333"/>
          <w:sz w:val="22"/>
        </w:rPr>
        <w:t xml:space="preserve">, pero en 2012 el gobierno de Neuquén estipuló por decreto que el agua que se utiliza para esta práctica no puede venir de fuentes subterráneas que sirvan para el consumo humano o el riego. </w:t>
      </w:r>
    </w:p>
    <w:p w:rsidR="00CE5BA7" w:rsidRPr="00985703" w:rsidRDefault="00CE5BA7" w:rsidP="00CE5BA7">
      <w:pPr>
        <w:spacing w:line="240" w:lineRule="exact"/>
        <w:rPr>
          <w:color w:val="333333"/>
          <w:sz w:val="22"/>
        </w:rPr>
      </w:pPr>
      <w:r w:rsidRPr="00985703">
        <w:rPr>
          <w:color w:val="333333"/>
          <w:sz w:val="22"/>
        </w:rPr>
        <w:lastRenderedPageBreak/>
        <w:t>Según los datos oficiales, los ríos de Neuquén tienen agua de sobra para abastecer a la industria de no convencionales: se estima que cada pozo utiliza hasta 15 millones de litros de agua en total (YPF asegura que sólo usa 5 millones), lo que representa menos del 1% del caudal de los ríos. El consumo humano, la agricultura y la industria utilizan 5% y el 94% restante desagua en el mar.</w:t>
      </w:r>
    </w:p>
    <w:p w:rsidR="00CE5BA7" w:rsidRPr="00985703" w:rsidRDefault="00CE5BA7" w:rsidP="00A31F16">
      <w:pPr>
        <w:spacing w:after="0" w:line="240" w:lineRule="exact"/>
        <w:rPr>
          <w:color w:val="333333"/>
          <w:sz w:val="22"/>
        </w:rPr>
      </w:pPr>
      <w:r w:rsidRPr="00985703">
        <w:rPr>
          <w:color w:val="333333"/>
          <w:sz w:val="22"/>
        </w:rPr>
        <w:t>En un recorrido junto con personal de YPF, BBC Mundo visitó las instalaciones de donde se extrae el agua del río Neuquén para llevarlo por cañerías hasta los yacimientos, donde luego es transportado en camión hasta cada pozo.</w:t>
      </w:r>
    </w:p>
    <w:p w:rsidR="00CE5BA7" w:rsidRPr="00985703" w:rsidRDefault="00CE5BA7" w:rsidP="00A31F16">
      <w:pPr>
        <w:spacing w:after="0" w:line="240" w:lineRule="exact"/>
        <w:rPr>
          <w:color w:val="333333"/>
          <w:sz w:val="22"/>
        </w:rPr>
      </w:pPr>
      <w:r w:rsidRPr="00985703">
        <w:rPr>
          <w:color w:val="333333"/>
          <w:sz w:val="22"/>
        </w:rPr>
        <w:t>Sin embargo, BBC Mundo también presenció lugares donde algunas petroleras que no cuentan con la infraestructura para obtenerlo del río se abastecen de agua de pozo, a pesar de que el decreto provincial lo prohíbe.</w:t>
      </w:r>
    </w:p>
    <w:p w:rsidR="00CE5BA7" w:rsidRPr="00985703" w:rsidRDefault="00CE5BA7" w:rsidP="00A31F16">
      <w:pPr>
        <w:spacing w:after="0" w:line="240" w:lineRule="exact"/>
        <w:rPr>
          <w:color w:val="333333"/>
          <w:sz w:val="22"/>
        </w:rPr>
      </w:pPr>
      <w:r w:rsidRPr="00985703">
        <w:rPr>
          <w:color w:val="333333"/>
          <w:sz w:val="22"/>
        </w:rPr>
        <w:t xml:space="preserve">Esta no es la única irregularidad que presenta el uso de agua para el </w:t>
      </w:r>
      <w:r w:rsidRPr="00985703">
        <w:rPr>
          <w:rStyle w:val="nfasis"/>
          <w:color w:val="333333"/>
          <w:sz w:val="22"/>
        </w:rPr>
        <w:t>fracking</w:t>
      </w:r>
      <w:r w:rsidRPr="00985703">
        <w:rPr>
          <w:color w:val="333333"/>
          <w:sz w:val="22"/>
        </w:rPr>
        <w:t xml:space="preserve"> en Neuquén. El tema que más preocupa a quienes se oponen a esta práctica es la forma en la que se dispone del agua residual, que contiene entre 12 y 24 ácidos y aditivos químicos y que según el decreto provincial debe ser tratada en un 100% antes de ser desechada o reutilizada en la industria petrolera o en forma de riego. </w:t>
      </w:r>
    </w:p>
    <w:p w:rsidR="00CE5BA7" w:rsidRPr="00985703" w:rsidRDefault="00CE5BA7" w:rsidP="00A31F16">
      <w:pPr>
        <w:spacing w:after="0" w:line="240" w:lineRule="exact"/>
        <w:rPr>
          <w:color w:val="333333"/>
          <w:sz w:val="22"/>
        </w:rPr>
      </w:pPr>
      <w:r w:rsidRPr="00985703">
        <w:rPr>
          <w:color w:val="333333"/>
          <w:sz w:val="22"/>
        </w:rPr>
        <w:t>Voceros de YPF admitieron que hasta ahora han carecido del equipo necesario para tratar el agua residual, motivo por el cual reutilizan el 40% en nuevos pozos y el resto es volcado a un acuífero subterráneo a 1.500 metros de profundidad.</w:t>
      </w:r>
    </w:p>
    <w:p w:rsidR="00CE5BA7" w:rsidRPr="00985703" w:rsidRDefault="00CE5BA7" w:rsidP="00A31F16">
      <w:pPr>
        <w:spacing w:after="0" w:line="240" w:lineRule="exact"/>
        <w:rPr>
          <w:color w:val="333333"/>
          <w:sz w:val="22"/>
        </w:rPr>
      </w:pPr>
      <w:r w:rsidRPr="00985703">
        <w:rPr>
          <w:color w:val="333333"/>
          <w:sz w:val="22"/>
        </w:rPr>
        <w:t xml:space="preserve">Jonatan Casiet, responsable de YPF del yacimiento Loma La Lata Norte, que concentra gran parte de los pozos no convencionales de Argentina, aseguró a BBC Mundo que a esa profundidad el </w:t>
      </w:r>
      <w:r w:rsidRPr="00985703">
        <w:rPr>
          <w:rStyle w:val="nfasis"/>
          <w:color w:val="333333"/>
          <w:sz w:val="22"/>
        </w:rPr>
        <w:t>flowback</w:t>
      </w:r>
      <w:r w:rsidRPr="00985703">
        <w:rPr>
          <w:color w:val="333333"/>
          <w:sz w:val="22"/>
        </w:rPr>
        <w:t xml:space="preserve"> no tiene ningún contacto con las napas de agua potable, que están a menos de 300 metros del suelo. "Se trata de agua extremadamente salina que no sirve ni para el consumo humano ni para riego", aseguró.</w:t>
      </w:r>
      <w:r>
        <w:rPr>
          <w:color w:val="333333"/>
          <w:sz w:val="22"/>
        </w:rPr>
        <w:t xml:space="preserve"> </w:t>
      </w:r>
      <w:r w:rsidRPr="00985703">
        <w:rPr>
          <w:color w:val="333333"/>
          <w:sz w:val="22"/>
        </w:rPr>
        <w:t>Según Casiet, en noviembre empezará a operar una planta de tratamiento de agua que permitirá a la empresa recuperar el total de los fluidos. "La intención es reutilizar el 100% del agua", afirmó.</w:t>
      </w:r>
    </w:p>
    <w:p w:rsidR="00CE5BA7" w:rsidRDefault="00CE5BA7" w:rsidP="00CE5BA7">
      <w:pPr>
        <w:spacing w:line="240" w:lineRule="exact"/>
        <w:outlineLvl w:val="2"/>
        <w:rPr>
          <w:b/>
          <w:bCs/>
          <w:color w:val="505050"/>
          <w:spacing w:val="-3"/>
          <w:sz w:val="22"/>
        </w:rPr>
      </w:pPr>
    </w:p>
    <w:p w:rsidR="00CE5BA7" w:rsidRPr="00985703" w:rsidRDefault="00CE5BA7" w:rsidP="00CE5BA7">
      <w:pPr>
        <w:spacing w:line="240" w:lineRule="exact"/>
        <w:outlineLvl w:val="2"/>
        <w:rPr>
          <w:b/>
          <w:bCs/>
          <w:color w:val="505050"/>
          <w:spacing w:val="-3"/>
          <w:sz w:val="22"/>
        </w:rPr>
      </w:pPr>
      <w:r w:rsidRPr="00985703">
        <w:rPr>
          <w:b/>
          <w:bCs/>
          <w:color w:val="505050"/>
          <w:spacing w:val="-3"/>
          <w:sz w:val="22"/>
        </w:rPr>
        <w:t>Fiscalización</w:t>
      </w:r>
    </w:p>
    <w:p w:rsidR="00CE5BA7" w:rsidRPr="00985703" w:rsidRDefault="00CE5BA7" w:rsidP="00A31F16">
      <w:pPr>
        <w:spacing w:after="0" w:line="240" w:lineRule="exact"/>
        <w:rPr>
          <w:color w:val="333333"/>
          <w:sz w:val="22"/>
        </w:rPr>
      </w:pPr>
      <w:r w:rsidRPr="00985703">
        <w:rPr>
          <w:color w:val="333333"/>
          <w:sz w:val="22"/>
        </w:rPr>
        <w:t xml:space="preserve">Por su parte, el subsecretario de Medio Ambiente de Neuquén, Ricardo Esquivel, le dijo a BBC Mundo que los aditivos químicos representan el 0,5% del agua residual del </w:t>
      </w:r>
      <w:r w:rsidRPr="00985703">
        <w:rPr>
          <w:rStyle w:val="nfasis"/>
          <w:color w:val="333333"/>
          <w:sz w:val="22"/>
        </w:rPr>
        <w:t>fracking</w:t>
      </w:r>
      <w:r w:rsidRPr="00985703">
        <w:rPr>
          <w:color w:val="333333"/>
          <w:sz w:val="22"/>
        </w:rPr>
        <w:t xml:space="preserve"> y aseguró que la provincia realiza un exhaustivo monitoreo de la actividad, incluyendo estudios de agua para garantizar que no haya contaminación. </w:t>
      </w:r>
    </w:p>
    <w:p w:rsidR="00CE5BA7" w:rsidRPr="00985703" w:rsidRDefault="00CE5BA7" w:rsidP="00A31F16">
      <w:pPr>
        <w:spacing w:after="0" w:line="240" w:lineRule="exact"/>
        <w:rPr>
          <w:color w:val="333333"/>
          <w:sz w:val="22"/>
        </w:rPr>
      </w:pPr>
      <w:r w:rsidRPr="00985703">
        <w:rPr>
          <w:color w:val="333333"/>
          <w:sz w:val="22"/>
        </w:rPr>
        <w:t>Sin embargo, los opositores a la práctica cuestionan que la provincia no haga públicos esos estudios. Un decreto firmado por el gobernador de Neuquén estipula que los informes sobre impacto ambiental no serán analizados en audiencias públicas.</w:t>
      </w:r>
    </w:p>
    <w:p w:rsidR="00CE5BA7" w:rsidRPr="00985703" w:rsidRDefault="00CE5BA7" w:rsidP="00A31F16">
      <w:pPr>
        <w:spacing w:after="0" w:line="240" w:lineRule="exact"/>
        <w:rPr>
          <w:color w:val="333333"/>
          <w:sz w:val="22"/>
        </w:rPr>
      </w:pPr>
      <w:r w:rsidRPr="00985703">
        <w:rPr>
          <w:color w:val="333333"/>
          <w:sz w:val="22"/>
        </w:rPr>
        <w:t xml:space="preserve">De esta forma, ni los grupos ambientalistas ni otros afectados, como las comunidades mapuches que viven en la zona, tienen posibilidad de controlar cómo se lleva a cabo esta práctica. El único que la fiscaliza es el gobierno provincial, que es, a la vez, uno de los principales beneficiados por la explotación de no convencionales."Pretenden que confiemos en ellos como fiscalizadores cuando hasta ahora no han hecho las cosas bien", le dijo a BBC Mundo Andrea Mazieres, quien trabaja en el departamento de Áreas Naturales Protegidas de Neuquén y forma parte de la "multisectorial contra el </w:t>
      </w:r>
      <w:r w:rsidRPr="00985703">
        <w:rPr>
          <w:rStyle w:val="nfasis"/>
          <w:color w:val="333333"/>
          <w:sz w:val="22"/>
        </w:rPr>
        <w:t>fracking</w:t>
      </w:r>
      <w:r w:rsidRPr="00985703">
        <w:rPr>
          <w:color w:val="333333"/>
          <w:sz w:val="22"/>
        </w:rPr>
        <w:t xml:space="preserve">" que se creó en esa provincia. </w:t>
      </w:r>
    </w:p>
    <w:p w:rsidR="00CE5BA7" w:rsidRPr="00985703" w:rsidRDefault="00CE5BA7" w:rsidP="00A31F16">
      <w:pPr>
        <w:spacing w:after="0" w:line="240" w:lineRule="exact"/>
        <w:rPr>
          <w:color w:val="333333"/>
          <w:sz w:val="22"/>
        </w:rPr>
      </w:pPr>
      <w:r w:rsidRPr="00985703">
        <w:rPr>
          <w:color w:val="333333"/>
          <w:sz w:val="22"/>
        </w:rPr>
        <w:t>Junto con otros colegas, Mazieres denunció que ese departamento estatal otorgó un permiso a la petrolera francesa Total para explotar un pozo no convencional en la reserva protegida Auca Mahuida.</w:t>
      </w:r>
    </w:p>
    <w:p w:rsidR="00CE5BA7" w:rsidRPr="00985703" w:rsidRDefault="00CE5BA7" w:rsidP="00A31F16">
      <w:pPr>
        <w:spacing w:after="0" w:line="240" w:lineRule="exact"/>
        <w:rPr>
          <w:color w:val="333333"/>
          <w:sz w:val="22"/>
        </w:rPr>
      </w:pPr>
      <w:r>
        <w:rPr>
          <w:color w:val="333333"/>
          <w:sz w:val="22"/>
        </w:rPr>
        <w:t xml:space="preserve">La </w:t>
      </w:r>
      <w:r w:rsidRPr="00985703">
        <w:rPr>
          <w:color w:val="333333"/>
          <w:sz w:val="22"/>
        </w:rPr>
        <w:t>falta de credibilidad en asuntos medioambientales del gobierno de Neuquén -que hace medio siglo es gobernado por el Movimiento Popular Neuquino (MPN)- es citada por la mayoría de quienes temen que esta polémica actividad no tenga la supervisión adecuada para evitar futuros desastres, como los varios derrames que sufrió la provincia en las últimas décadas como consecuencia de la explotación petrolera tradicional.</w:t>
      </w:r>
    </w:p>
    <w:p w:rsidR="00CE5BA7" w:rsidRPr="00985703" w:rsidRDefault="00CE5BA7" w:rsidP="00A31F16">
      <w:pPr>
        <w:spacing w:after="0" w:line="240" w:lineRule="exact"/>
        <w:rPr>
          <w:color w:val="333333"/>
          <w:sz w:val="22"/>
        </w:rPr>
      </w:pPr>
      <w:r w:rsidRPr="00985703">
        <w:rPr>
          <w:color w:val="333333"/>
          <w:sz w:val="22"/>
        </w:rPr>
        <w:t xml:space="preserve">"En este país las medidas de seguridad se empiezan a tomar después de que ocurre una catástrofe. Me opongo al </w:t>
      </w:r>
      <w:r w:rsidRPr="00985703">
        <w:rPr>
          <w:rStyle w:val="nfasis"/>
          <w:color w:val="333333"/>
          <w:sz w:val="22"/>
        </w:rPr>
        <w:t>fracking</w:t>
      </w:r>
      <w:r w:rsidRPr="00985703">
        <w:rPr>
          <w:color w:val="333333"/>
          <w:sz w:val="22"/>
        </w:rPr>
        <w:t xml:space="preserve"> porque me preocupa que se realice sin responsabilidad ambiental. El agua me resulta más valiosa que el petróleo y el gas", señaló Lucía Martínez, una de las tantas personas que crearon peticiones públicas en el país tras la firma del acuerdo con Chevron. </w:t>
      </w:r>
    </w:p>
    <w:p w:rsidR="00A31F16" w:rsidRDefault="00A31F16" w:rsidP="00CE5BA7">
      <w:pPr>
        <w:spacing w:line="240" w:lineRule="exact"/>
        <w:outlineLvl w:val="2"/>
        <w:rPr>
          <w:b/>
          <w:bCs/>
          <w:color w:val="505050"/>
          <w:spacing w:val="-3"/>
          <w:sz w:val="22"/>
        </w:rPr>
      </w:pPr>
    </w:p>
    <w:p w:rsidR="00CE5BA7" w:rsidRPr="00A31F16" w:rsidRDefault="00CE5BA7" w:rsidP="00CE5BA7">
      <w:pPr>
        <w:spacing w:line="240" w:lineRule="exact"/>
        <w:outlineLvl w:val="2"/>
        <w:rPr>
          <w:b/>
          <w:bCs/>
          <w:color w:val="505050"/>
          <w:spacing w:val="-3"/>
          <w:sz w:val="22"/>
        </w:rPr>
      </w:pPr>
      <w:r w:rsidRPr="00A31F16">
        <w:rPr>
          <w:b/>
          <w:bCs/>
          <w:color w:val="505050"/>
          <w:spacing w:val="-3"/>
          <w:sz w:val="22"/>
        </w:rPr>
        <w:t>Incertidumbre</w:t>
      </w:r>
    </w:p>
    <w:p w:rsidR="00CE5BA7" w:rsidRPr="00985703" w:rsidRDefault="00CE5BA7" w:rsidP="00A31F16">
      <w:pPr>
        <w:spacing w:after="0" w:line="240" w:lineRule="exact"/>
        <w:rPr>
          <w:color w:val="333333"/>
          <w:sz w:val="22"/>
        </w:rPr>
      </w:pPr>
      <w:r w:rsidRPr="00985703">
        <w:rPr>
          <w:color w:val="333333"/>
          <w:sz w:val="22"/>
        </w:rPr>
        <w:t>Mazieres, Martínez y los ambientalistas advierten que aún existe mucha incertidumbre sobre el impacto a largo alcance del fracking y creen que antes de apostar por una técnica que hoy es cuestionada en varios países, Argentina debería invertir esos recursos en tecnologías renovables.</w:t>
      </w:r>
    </w:p>
    <w:p w:rsidR="00CE5BA7" w:rsidRPr="00985703" w:rsidRDefault="00CE5BA7" w:rsidP="00A31F16">
      <w:pPr>
        <w:spacing w:after="0" w:line="240" w:lineRule="exact"/>
        <w:rPr>
          <w:color w:val="333333"/>
          <w:sz w:val="22"/>
        </w:rPr>
      </w:pPr>
      <w:r w:rsidRPr="00985703">
        <w:rPr>
          <w:color w:val="333333"/>
          <w:sz w:val="22"/>
        </w:rPr>
        <w:t>"Cada pozo no convencional cuesta siete veces más que uno convencional. Si el país invirtiera ese mismo dinero en energía eólica podría generar la misma cantidad de energía y sin el impacto ambiental", le dijo a BBC Mundo Juan Carlos Villalonga, ex directivo de Greenpeace que actualmente encabeza la organización ambiental Los Verdes.</w:t>
      </w:r>
    </w:p>
    <w:p w:rsidR="00CE5BA7" w:rsidRPr="00985703" w:rsidRDefault="00CE5BA7" w:rsidP="00A31F16">
      <w:pPr>
        <w:spacing w:after="0" w:line="240" w:lineRule="exact"/>
        <w:rPr>
          <w:color w:val="333333"/>
          <w:sz w:val="22"/>
        </w:rPr>
      </w:pPr>
      <w:r w:rsidRPr="00985703">
        <w:rPr>
          <w:color w:val="333333"/>
          <w:sz w:val="22"/>
        </w:rPr>
        <w:t>Esquivel, el subsecretario de Medio Ambiente de Neuquén, admitió que en un mundo ideal sería preferible evitar los combustibles fósiles, que generan emanaciones dañinas, pero aseguró que con la actual matriz energética de Argentina este cambio es imposible en el corto o mediano plazo.</w:t>
      </w:r>
    </w:p>
    <w:p w:rsidR="00CE5BA7" w:rsidRPr="00985703" w:rsidRDefault="00CE5BA7" w:rsidP="00A31F16">
      <w:pPr>
        <w:spacing w:after="0" w:line="240" w:lineRule="exact"/>
        <w:rPr>
          <w:color w:val="333333"/>
          <w:sz w:val="22"/>
        </w:rPr>
      </w:pPr>
      <w:r w:rsidRPr="00985703">
        <w:rPr>
          <w:color w:val="333333"/>
          <w:sz w:val="22"/>
        </w:rPr>
        <w:lastRenderedPageBreak/>
        <w:t>"Nuestros autos, nuestras casas, nuestras industrias, funcionan a base de hidrocarburos. En Argentina, el petróleo está cayendo un 10% cada año y el gas un 5%. No hay tiempo, hay que buscar una solución ya y Vaca Muerta es la solución", señaló.</w:t>
      </w:r>
    </w:p>
    <w:p w:rsidR="00A31F16" w:rsidRDefault="00A31F16" w:rsidP="00CE5BA7">
      <w:pPr>
        <w:spacing w:line="240" w:lineRule="exact"/>
        <w:outlineLvl w:val="2"/>
        <w:rPr>
          <w:b/>
          <w:bCs/>
          <w:color w:val="505050"/>
          <w:spacing w:val="-3"/>
          <w:sz w:val="22"/>
        </w:rPr>
      </w:pPr>
    </w:p>
    <w:p w:rsidR="00CE5BA7" w:rsidRPr="00985703" w:rsidRDefault="00CE5BA7" w:rsidP="00CE5BA7">
      <w:pPr>
        <w:spacing w:line="240" w:lineRule="exact"/>
        <w:outlineLvl w:val="2"/>
        <w:rPr>
          <w:b/>
          <w:bCs/>
          <w:color w:val="505050"/>
          <w:spacing w:val="-3"/>
          <w:sz w:val="22"/>
        </w:rPr>
      </w:pPr>
      <w:r w:rsidRPr="00985703">
        <w:rPr>
          <w:b/>
          <w:bCs/>
          <w:color w:val="505050"/>
          <w:spacing w:val="-3"/>
          <w:sz w:val="22"/>
        </w:rPr>
        <w:t xml:space="preserve">Conviviendo con el </w:t>
      </w:r>
      <w:r w:rsidRPr="00985703">
        <w:rPr>
          <w:rStyle w:val="nfasis"/>
          <w:b/>
          <w:bCs/>
          <w:color w:val="505050"/>
          <w:spacing w:val="-3"/>
          <w:sz w:val="22"/>
        </w:rPr>
        <w:t>fracking</w:t>
      </w:r>
    </w:p>
    <w:p w:rsidR="00CE5BA7" w:rsidRPr="00985703" w:rsidRDefault="00CE5BA7" w:rsidP="00A31F16">
      <w:pPr>
        <w:spacing w:after="0" w:line="240" w:lineRule="exact"/>
        <w:rPr>
          <w:color w:val="333333"/>
          <w:sz w:val="22"/>
        </w:rPr>
      </w:pPr>
      <w:r w:rsidRPr="00985703">
        <w:rPr>
          <w:color w:val="333333"/>
          <w:sz w:val="22"/>
        </w:rPr>
        <w:t>Quienes más reflejan la dualidad que existe en torno a la hidrofracturación son los vecinos de Añelo, poblado a 100 kilómetros de la capital neuquina, el más próximo a la zona de la explotación de no convencionales.</w:t>
      </w:r>
    </w:p>
    <w:p w:rsidR="00CE5BA7" w:rsidRPr="00985703" w:rsidRDefault="00CE5BA7" w:rsidP="00A31F16">
      <w:pPr>
        <w:spacing w:after="0" w:line="240" w:lineRule="exact"/>
        <w:rPr>
          <w:color w:val="333333"/>
          <w:sz w:val="22"/>
        </w:rPr>
      </w:pPr>
      <w:r w:rsidRPr="00985703">
        <w:rPr>
          <w:color w:val="333333"/>
          <w:sz w:val="22"/>
        </w:rPr>
        <w:t>Según el intendente, gracias a esta nueva actividad el pueblo triplicará su población en pocos años.</w:t>
      </w:r>
    </w:p>
    <w:p w:rsidR="00CE5BA7" w:rsidRPr="00985703" w:rsidRDefault="00CE5BA7" w:rsidP="00A31F16">
      <w:pPr>
        <w:spacing w:after="0" w:line="240" w:lineRule="exact"/>
        <w:rPr>
          <w:color w:val="333333"/>
          <w:sz w:val="22"/>
        </w:rPr>
      </w:pPr>
      <w:r w:rsidRPr="00985703">
        <w:rPr>
          <w:color w:val="333333"/>
          <w:sz w:val="22"/>
        </w:rPr>
        <w:t xml:space="preserve">Ayelén González y Federico Troncoso vinieron hace tres meses con su beba porque creen que la región vivirá un boom económico gracias al </w:t>
      </w:r>
      <w:r w:rsidRPr="00985703">
        <w:rPr>
          <w:rStyle w:val="nfasis"/>
          <w:color w:val="333333"/>
          <w:sz w:val="22"/>
        </w:rPr>
        <w:t>shale</w:t>
      </w:r>
      <w:r w:rsidRPr="00985703">
        <w:rPr>
          <w:color w:val="333333"/>
          <w:sz w:val="22"/>
        </w:rPr>
        <w:t>. "Es positivo, cada día vienen más jóvenes a Añelo porque se está creando empleo", afirmaron a este medio.</w:t>
      </w:r>
    </w:p>
    <w:p w:rsidR="00CE5BA7" w:rsidRPr="00985703" w:rsidRDefault="00CE5BA7" w:rsidP="00A31F16">
      <w:pPr>
        <w:spacing w:after="0" w:line="240" w:lineRule="exact"/>
        <w:rPr>
          <w:color w:val="333333"/>
          <w:sz w:val="22"/>
        </w:rPr>
      </w:pPr>
      <w:r w:rsidRPr="00985703">
        <w:rPr>
          <w:color w:val="333333"/>
          <w:sz w:val="22"/>
        </w:rPr>
        <w:t>En cambio, algunos pobladores que crecieron en el lugar están preocupados.</w:t>
      </w:r>
    </w:p>
    <w:p w:rsidR="00CE5BA7" w:rsidRPr="003D1C1F" w:rsidRDefault="00CE5BA7" w:rsidP="00A31F16">
      <w:pPr>
        <w:pStyle w:val="caption10"/>
        <w:spacing w:before="0" w:beforeAutospacing="0" w:after="0" w:line="240" w:lineRule="exact"/>
        <w:rPr>
          <w:sz w:val="22"/>
          <w:szCs w:val="22"/>
        </w:rPr>
      </w:pPr>
      <w:r w:rsidRPr="00985703">
        <w:rPr>
          <w:sz w:val="22"/>
          <w:szCs w:val="22"/>
        </w:rPr>
        <w:t>Los pobladores de Añelo, el pueblo más cercano a la explotación de no convencionales, esperan un boom económico.</w:t>
      </w:r>
      <w:r w:rsidRPr="00985703">
        <w:rPr>
          <w:color w:val="333333"/>
          <w:sz w:val="22"/>
          <w:szCs w:val="22"/>
        </w:rPr>
        <w:t>"Siempre es lo mismo, vienen a llevarse nuestras riquezas y sólo dejan contaminación", dijo una señora mayor que administra el quiosco local y que prefirió no dar su nombre.</w:t>
      </w:r>
    </w:p>
    <w:p w:rsidR="00CE5BA7" w:rsidRPr="00985703" w:rsidRDefault="00CE5BA7" w:rsidP="00A31F16">
      <w:pPr>
        <w:spacing w:after="0" w:line="240" w:lineRule="exact"/>
        <w:rPr>
          <w:color w:val="333333"/>
          <w:sz w:val="22"/>
        </w:rPr>
      </w:pPr>
      <w:r w:rsidRPr="00985703">
        <w:rPr>
          <w:color w:val="333333"/>
          <w:sz w:val="22"/>
        </w:rPr>
        <w:t>Otra persona consultada por BBC Mundo, Caleb Carrasco, de 20 años, estuvo de acuerdo. "Las petroleras generan millones de dólares y mientras tanto en Añelo solo tenemos cinco calles asfaltadas y el agua no se puede tomar", dijo el joven de origen mapuche, cuya familia mantiene un pleito con YPF por el uso de tierras que consideran propias.</w:t>
      </w:r>
    </w:p>
    <w:p w:rsidR="00CE5BA7" w:rsidRPr="00985703" w:rsidRDefault="00CE5BA7" w:rsidP="00A31F16">
      <w:pPr>
        <w:spacing w:after="0" w:line="240" w:lineRule="exact"/>
        <w:rPr>
          <w:color w:val="333333"/>
          <w:sz w:val="22"/>
        </w:rPr>
      </w:pPr>
      <w:r w:rsidRPr="00985703">
        <w:rPr>
          <w:color w:val="333333"/>
          <w:sz w:val="22"/>
        </w:rPr>
        <w:t>Lo cierto es que nadie en Añelo toma el agua, a pesar de que las autoridades aseguran que es potable. Javier, de 28 años, contó a BBC Mundo que se descompuso varias veces y tuvo ronchas en la piel hasta que dejó de beber el agua de la canilla.</w:t>
      </w:r>
      <w:r>
        <w:rPr>
          <w:color w:val="333333"/>
          <w:sz w:val="22"/>
        </w:rPr>
        <w:t xml:space="preserve"> </w:t>
      </w:r>
      <w:r w:rsidRPr="00985703">
        <w:rPr>
          <w:color w:val="333333"/>
          <w:sz w:val="22"/>
        </w:rPr>
        <w:t>"En todos los pueblos petroleros pasa lo mismo. Dicen que no va a haber contaminación pero luego la hay", dijo, resignado.</w:t>
      </w:r>
    </w:p>
    <w:p w:rsidR="00CE5BA7" w:rsidRPr="00985703" w:rsidRDefault="00CE5BA7" w:rsidP="00A31F16">
      <w:pPr>
        <w:spacing w:after="0" w:line="240" w:lineRule="exact"/>
        <w:rPr>
          <w:color w:val="333333"/>
          <w:sz w:val="22"/>
        </w:rPr>
      </w:pPr>
      <w:r w:rsidRPr="00985703">
        <w:rPr>
          <w:color w:val="333333"/>
          <w:sz w:val="22"/>
        </w:rPr>
        <w:t xml:space="preserve">A pesar de esto, Javier, al igual que Ayelén, Federico y otros tantos, tienen la esperanza de que la explotación de no convencionales se multiplique y que Argentina se convierta en una nueva meca mundial del </w:t>
      </w:r>
      <w:r w:rsidRPr="00985703">
        <w:rPr>
          <w:rStyle w:val="nfasis"/>
          <w:color w:val="333333"/>
          <w:sz w:val="22"/>
        </w:rPr>
        <w:t>fracking,</w:t>
      </w:r>
      <w:r w:rsidRPr="00985703">
        <w:rPr>
          <w:color w:val="333333"/>
          <w:sz w:val="22"/>
        </w:rPr>
        <w:t xml:space="preserve"> como es actualmente Estados Unidos, que en pocos años se convertirá en el primer productor mundial de petróleo y gas gracias a esta técnica. </w:t>
      </w:r>
    </w:p>
    <w:p w:rsidR="00CE5BA7" w:rsidRPr="00985703" w:rsidRDefault="00CE5BA7" w:rsidP="00A31F16">
      <w:pPr>
        <w:spacing w:after="0" w:line="240" w:lineRule="exact"/>
        <w:rPr>
          <w:color w:val="333333"/>
          <w:sz w:val="22"/>
        </w:rPr>
      </w:pPr>
      <w:r w:rsidRPr="00985703">
        <w:rPr>
          <w:color w:val="333333"/>
          <w:sz w:val="22"/>
        </w:rPr>
        <w:t>Pero mientras unos sueñan con futuras riquezas petroleras y el gobierno se ilusiona con poder recuperar el autoabastecimiento energético del país en los próximos diez años, otros miran con preocupación el surgimiento de esta nueva explotación, cuyas consecuencias consideran inciertas.</w:t>
      </w:r>
    </w:p>
    <w:p w:rsidR="00CE5BA7" w:rsidRDefault="00CE5BA7" w:rsidP="00CE5BA7">
      <w:pPr>
        <w:spacing w:line="300" w:lineRule="atLeast"/>
        <w:rPr>
          <w:rFonts w:ascii="Arial" w:hAnsi="Arial" w:cs="Arial"/>
          <w:color w:val="333333"/>
          <w:sz w:val="21"/>
          <w:szCs w:val="21"/>
        </w:rPr>
      </w:pPr>
    </w:p>
    <w:p w:rsidR="00CE5BA7" w:rsidRDefault="00CE5BA7" w:rsidP="00CE5BA7">
      <w:pPr>
        <w:spacing w:line="300" w:lineRule="atLeast"/>
        <w:rPr>
          <w:rFonts w:ascii="Arial" w:hAnsi="Arial" w:cs="Arial"/>
          <w:color w:val="333333"/>
          <w:sz w:val="21"/>
          <w:szCs w:val="21"/>
        </w:rPr>
      </w:pPr>
    </w:p>
    <w:p w:rsidR="00CE5BA7" w:rsidRDefault="00A31F16" w:rsidP="00CE5BA7">
      <w:pPr>
        <w:spacing w:line="300" w:lineRule="atLeast"/>
        <w:rPr>
          <w:rFonts w:ascii="Arial" w:hAnsi="Arial" w:cs="Arial"/>
          <w:color w:val="333333"/>
          <w:sz w:val="21"/>
          <w:szCs w:val="21"/>
        </w:rPr>
      </w:pPr>
      <w:r w:rsidRPr="005B6F18">
        <w:rPr>
          <w:rFonts w:ascii="Arial" w:hAnsi="Arial" w:cs="Arial"/>
          <w:noProof/>
          <w:color w:val="333333"/>
          <w:sz w:val="17"/>
          <w:szCs w:val="17"/>
          <w:lang w:val="es-ES" w:eastAsia="es-ES"/>
        </w:rPr>
        <w:pict>
          <v:shape id="Text Box 43" o:spid="_x0000_s1085" type="#_x0000_t202" style="position:absolute;margin-left:-42.3pt;margin-top:8.75pt;width:551.25pt;height:206.25pt;z-index:25172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">
            <v:fill opacity="21627f"/>
            <v:textbox>
              <w:txbxContent>
                <w:p w:rsidR="00AE524B" w:rsidRPr="000D7515" w:rsidRDefault="00AE524B" w:rsidP="00CE5BA7">
                  <w:pPr>
                    <w:rPr>
                      <w:rFonts w:ascii="Comic Sans MS" w:hAnsi="Comic Sans MS"/>
                      <w:sz w:val="22"/>
                      <w:u w:val="single"/>
                    </w:rPr>
                  </w:pPr>
                  <w:r w:rsidRPr="0008146B">
                    <w:rPr>
                      <w:rFonts w:ascii="Comic Sans MS" w:hAnsi="Comic Sans MS"/>
                      <w:sz w:val="22"/>
                      <w:u w:val="single"/>
                    </w:rPr>
                    <w:t>Bibliografía y Webgrafia  utilizada en la elaboración del presente contenido escolar:</w:t>
                  </w:r>
                </w:p>
                <w:p w:rsidR="00AE524B" w:rsidRPr="0008146B" w:rsidRDefault="00AE524B" w:rsidP="00CE5BA7">
                  <w:pPr>
                    <w:numPr>
                      <w:ilvl w:val="0"/>
                      <w:numId w:val="7"/>
                    </w:numPr>
                    <w:spacing w:after="0" w:line="240" w:lineRule="auto"/>
                    <w:rPr>
                      <w:sz w:val="22"/>
                    </w:rPr>
                  </w:pPr>
                  <w:r w:rsidRPr="0008146B">
                    <w:rPr>
                      <w:sz w:val="22"/>
                    </w:rPr>
                    <w:t>Diario Página 12. Artículo 13 de enero del 2008</w:t>
                  </w:r>
                </w:p>
                <w:p w:rsidR="00AE524B" w:rsidRPr="0008146B" w:rsidRDefault="00AE524B" w:rsidP="00CE5BA7">
                  <w:pPr>
                    <w:numPr>
                      <w:ilvl w:val="0"/>
                      <w:numId w:val="7"/>
                    </w:numPr>
                    <w:spacing w:after="0" w:line="240" w:lineRule="auto"/>
                    <w:rPr>
                      <w:sz w:val="22"/>
                    </w:rPr>
                  </w:pPr>
                  <w:r w:rsidRPr="0008146B">
                    <w:rPr>
                      <w:sz w:val="22"/>
                    </w:rPr>
                    <w:t xml:space="preserve">Secretaria de Minería de la Nación.:  </w:t>
                  </w:r>
                  <w:hyperlink r:id="rId22" w:history="1">
                    <w:r w:rsidRPr="0008146B">
                      <w:rPr>
                        <w:rStyle w:val="Hipervnculo"/>
                        <w:color w:val="000000"/>
                        <w:sz w:val="22"/>
                      </w:rPr>
                      <w:t>www.mineria.gov.ar</w:t>
                    </w:r>
                  </w:hyperlink>
                </w:p>
                <w:p w:rsidR="00AE524B" w:rsidRPr="0008146B" w:rsidRDefault="00AE524B" w:rsidP="00CE5BA7">
                  <w:pPr>
                    <w:numPr>
                      <w:ilvl w:val="0"/>
                      <w:numId w:val="7"/>
                    </w:numPr>
                    <w:spacing w:after="0" w:line="240" w:lineRule="auto"/>
                    <w:rPr>
                      <w:color w:val="000000" w:themeColor="text1"/>
                      <w:sz w:val="22"/>
                    </w:rPr>
                  </w:pPr>
                  <w:r w:rsidRPr="0008146B">
                    <w:rPr>
                      <w:sz w:val="22"/>
                    </w:rPr>
                    <w:t>Producción minera. En</w:t>
                  </w:r>
                  <w:r w:rsidRPr="0008146B">
                    <w:rPr>
                      <w:sz w:val="22"/>
                      <w:u w:val="single"/>
                    </w:rPr>
                    <w:t xml:space="preserve"> </w:t>
                  </w:r>
                  <w:hyperlink r:id="rId23" w:history="1">
                    <w:r w:rsidRPr="0008146B">
                      <w:rPr>
                        <w:rStyle w:val="Hipervnculo"/>
                        <w:color w:val="000000" w:themeColor="text1"/>
                        <w:sz w:val="22"/>
                      </w:rPr>
                      <w:t>www.mapaeducativo.edu.ar</w:t>
                    </w:r>
                  </w:hyperlink>
                  <w:r w:rsidRPr="0008146B">
                    <w:rPr>
                      <w:color w:val="000000" w:themeColor="text1"/>
                      <w:sz w:val="22"/>
                    </w:rPr>
                    <w:t>. Ministerio de Educación. Presidencia de la Nación.</w:t>
                  </w:r>
                </w:p>
                <w:p w:rsidR="00AE524B" w:rsidRPr="0008146B" w:rsidRDefault="00AE524B" w:rsidP="00CE5BA7">
                  <w:pPr>
                    <w:numPr>
                      <w:ilvl w:val="0"/>
                      <w:numId w:val="7"/>
                    </w:numPr>
                    <w:spacing w:after="0" w:line="240" w:lineRule="auto"/>
                    <w:rPr>
                      <w:color w:val="000000" w:themeColor="text1"/>
                      <w:sz w:val="22"/>
                    </w:rPr>
                  </w:pPr>
                  <w:r w:rsidRPr="0008146B">
                    <w:rPr>
                      <w:color w:val="000000" w:themeColor="text1"/>
                      <w:sz w:val="22"/>
                    </w:rPr>
                    <w:t>Carlevari, Isidro</w:t>
                  </w:r>
                  <w:r w:rsidRPr="0008146B">
                    <w:rPr>
                      <w:i/>
                      <w:color w:val="000000" w:themeColor="text1"/>
                      <w:sz w:val="22"/>
                    </w:rPr>
                    <w:t>. La Argentina. Estructura humana y económica</w:t>
                  </w:r>
                  <w:r w:rsidRPr="0008146B">
                    <w:rPr>
                      <w:color w:val="000000" w:themeColor="text1"/>
                      <w:sz w:val="22"/>
                    </w:rPr>
                    <w:t>. Ediciones Macchi, Buenos Aires, 1994.</w:t>
                  </w:r>
                </w:p>
                <w:p w:rsidR="00AE524B" w:rsidRPr="0008146B" w:rsidRDefault="00AE524B" w:rsidP="00CE5BA7">
                  <w:pPr>
                    <w:numPr>
                      <w:ilvl w:val="0"/>
                      <w:numId w:val="7"/>
                    </w:numPr>
                    <w:spacing w:after="0" w:line="240" w:lineRule="auto"/>
                    <w:rPr>
                      <w:color w:val="000000" w:themeColor="text1"/>
                      <w:sz w:val="22"/>
                    </w:rPr>
                  </w:pPr>
                  <w:r w:rsidRPr="0008146B">
                    <w:rPr>
                      <w:color w:val="000000" w:themeColor="text1"/>
                      <w:sz w:val="22"/>
                    </w:rPr>
                    <w:t xml:space="preserve">Ramos Víctor (2010). </w:t>
                  </w:r>
                  <w:r w:rsidRPr="0008146B">
                    <w:rPr>
                      <w:i/>
                      <w:color w:val="000000" w:themeColor="text1"/>
                      <w:sz w:val="22"/>
                    </w:rPr>
                    <w:t>Megamineria a cielo abierto</w:t>
                  </w:r>
                  <w:r w:rsidRPr="0008146B">
                    <w:rPr>
                      <w:color w:val="000000" w:themeColor="text1"/>
                      <w:sz w:val="22"/>
                    </w:rPr>
                    <w:t xml:space="preserve">. FCEyN </w:t>
                  </w:r>
                  <w:r w:rsidRPr="0008146B">
                    <w:rPr>
                      <w:rFonts w:ascii="Cambria Math" w:hAnsi="Cambria Math" w:cs="Cambria Math"/>
                      <w:color w:val="000000" w:themeColor="text1"/>
                      <w:sz w:val="22"/>
                    </w:rPr>
                    <w:t>‐</w:t>
                  </w:r>
                  <w:r w:rsidRPr="0008146B">
                    <w:rPr>
                      <w:color w:val="000000" w:themeColor="text1"/>
                      <w:sz w:val="22"/>
                    </w:rPr>
                    <w:t xml:space="preserve"> UBA</w:t>
                  </w:r>
                </w:p>
                <w:p w:rsidR="00AE524B" w:rsidRPr="0008146B" w:rsidRDefault="00AE524B" w:rsidP="00CE5BA7">
                  <w:pPr>
                    <w:numPr>
                      <w:ilvl w:val="0"/>
                      <w:numId w:val="7"/>
                    </w:numPr>
                    <w:spacing w:after="0" w:line="240" w:lineRule="auto"/>
                    <w:rPr>
                      <w:color w:val="000000" w:themeColor="text1"/>
                      <w:sz w:val="22"/>
                    </w:rPr>
                  </w:pPr>
                  <w:r w:rsidRPr="0008146B">
                    <w:rPr>
                      <w:color w:val="000000" w:themeColor="text1"/>
                      <w:sz w:val="22"/>
                    </w:rPr>
                    <w:t xml:space="preserve">Argentina Minning (Consultora Rojas y Asociados ): www.argentinamining.com </w:t>
                  </w:r>
                </w:p>
                <w:p w:rsidR="00AE524B" w:rsidRPr="0008146B" w:rsidRDefault="00AE524B" w:rsidP="00CE5BA7">
                  <w:pPr>
                    <w:numPr>
                      <w:ilvl w:val="0"/>
                      <w:numId w:val="7"/>
                    </w:numPr>
                    <w:spacing w:after="0" w:line="240" w:lineRule="auto"/>
                    <w:rPr>
                      <w:sz w:val="22"/>
                    </w:rPr>
                  </w:pPr>
                  <w:r w:rsidRPr="0008146B">
                    <w:rPr>
                      <w:color w:val="000000" w:themeColor="text1"/>
                      <w:sz w:val="22"/>
                    </w:rPr>
                    <w:t>Minería en Argentina. ECYT-AR: La enciclopedia de ciencia y Tecnología de la Argentina. (</w:t>
                  </w:r>
                  <w:hyperlink r:id="rId24" w:history="1">
                    <w:r w:rsidRPr="0008146B">
                      <w:rPr>
                        <w:rStyle w:val="Hipervnculo"/>
                        <w:color w:val="000000" w:themeColor="text1"/>
                        <w:sz w:val="22"/>
                      </w:rPr>
                      <w:t>http://cyt-ar.com.ar/cyt-ar/index.php/Miner%C3%ADa</w:t>
                    </w:r>
                  </w:hyperlink>
                  <w:r w:rsidRPr="0008146B">
                    <w:rPr>
                      <w:color w:val="000000" w:themeColor="text1"/>
                      <w:sz w:val="22"/>
                    </w:rPr>
                    <w:t>).</w:t>
                  </w:r>
                </w:p>
                <w:p w:rsidR="00584EE2" w:rsidRDefault="00AE524B" w:rsidP="00584EE2">
                  <w:pPr>
                    <w:numPr>
                      <w:ilvl w:val="0"/>
                      <w:numId w:val="7"/>
                    </w:numPr>
                    <w:spacing w:after="0" w:line="240" w:lineRule="auto"/>
                    <w:rPr>
                      <w:sz w:val="22"/>
                    </w:rPr>
                  </w:pPr>
                  <w:r w:rsidRPr="0008146B">
                    <w:rPr>
                      <w:sz w:val="22"/>
                    </w:rPr>
                    <w:t>¿Qué es el fracking? E</w:t>
                  </w:r>
                  <w:r w:rsidRPr="0008146B">
                    <w:rPr>
                      <w:color w:val="000000" w:themeColor="text1"/>
                      <w:sz w:val="22"/>
                    </w:rPr>
                    <w:t xml:space="preserve">n </w:t>
                  </w:r>
                  <w:hyperlink r:id="rId25" w:history="1">
                    <w:r w:rsidRPr="0008146B">
                      <w:rPr>
                        <w:rStyle w:val="Hipervnculo"/>
                        <w:color w:val="000000" w:themeColor="text1"/>
                        <w:sz w:val="22"/>
                      </w:rPr>
                      <w:t>http://argentinasinfracking.org/fracking/</w:t>
                    </w:r>
                  </w:hyperlink>
                </w:p>
                <w:p w:rsidR="00584EE2" w:rsidRPr="00584EE2" w:rsidRDefault="00584EE2" w:rsidP="00584EE2">
                  <w:pPr>
                    <w:numPr>
                      <w:ilvl w:val="0"/>
                      <w:numId w:val="7"/>
                    </w:numPr>
                    <w:spacing w:after="0" w:line="240" w:lineRule="auto"/>
                    <w:rPr>
                      <w:sz w:val="22"/>
                    </w:rPr>
                  </w:pPr>
                  <w:r w:rsidRPr="00584EE2">
                    <w:rPr>
                      <w:bCs/>
                      <w:color w:val="000000"/>
                      <w:sz w:val="20"/>
                      <w:szCs w:val="20"/>
                    </w:rPr>
                    <w:t>Svampa</w:t>
                  </w:r>
                  <w:r>
                    <w:rPr>
                      <w:bCs/>
                      <w:color w:val="000000"/>
                      <w:sz w:val="20"/>
                      <w:szCs w:val="20"/>
                    </w:rPr>
                    <w:t xml:space="preserve"> M. y Viale, E.</w:t>
                  </w:r>
                  <w:r w:rsidRPr="00584EE2">
                    <w:rPr>
                      <w:bCs/>
                      <w:color w:val="000000"/>
                      <w:sz w:val="20"/>
                      <w:szCs w:val="20"/>
                    </w:rPr>
                    <w:t xml:space="preserve"> (2014). Maldesarrollo.</w:t>
                  </w:r>
                  <w:r w:rsidRPr="00584EE2">
                    <w:rPr>
                      <w:rFonts w:ascii="DispatchCond-Light" w:hAnsi="DispatchCond-Light" w:cs="DispatchCond-Light"/>
                      <w:sz w:val="20"/>
                      <w:szCs w:val="20"/>
                    </w:rPr>
                    <w:t xml:space="preserve"> </w:t>
                  </w:r>
                  <w:r w:rsidRPr="00584EE2">
                    <w:rPr>
                      <w:bCs/>
                      <w:color w:val="000000"/>
                      <w:sz w:val="20"/>
                      <w:szCs w:val="20"/>
                    </w:rPr>
                    <w:t>La Argentina del extractivismo y el despojo</w:t>
                  </w:r>
                  <w:r w:rsidR="009A237C">
                    <w:rPr>
                      <w:bCs/>
                      <w:color w:val="000000"/>
                      <w:sz w:val="20"/>
                      <w:szCs w:val="20"/>
                    </w:rPr>
                    <w:t xml:space="preserve">. Buenos Aires. </w:t>
                  </w:r>
                  <w:r w:rsidR="009A237C" w:rsidRPr="009A237C">
                    <w:rPr>
                      <w:bCs/>
                      <w:color w:val="000000"/>
                      <w:sz w:val="20"/>
                      <w:szCs w:val="20"/>
                    </w:rPr>
                    <w:t>Katz Editores</w:t>
                  </w:r>
                </w:p>
                <w:p w:rsidR="00584EE2" w:rsidRPr="009A237C" w:rsidRDefault="00584EE2" w:rsidP="009A237C">
                  <w:pPr>
                    <w:pStyle w:val="Prrafodelista"/>
                    <w:spacing w:line="225" w:lineRule="atLeast"/>
                    <w:ind w:left="1428" w:right="150"/>
                    <w:jc w:val="both"/>
                    <w:outlineLvl w:val="1"/>
                    <w:rPr>
                      <w:bCs/>
                      <w:color w:val="000000"/>
                      <w:sz w:val="22"/>
                    </w:rPr>
                  </w:pPr>
                </w:p>
                <w:p w:rsidR="00AE524B" w:rsidRPr="003D1C1F" w:rsidRDefault="00AE524B" w:rsidP="00CE5BA7">
                  <w:pPr>
                    <w:ind w:left="1428"/>
                    <w:rPr>
                      <w:sz w:val="20"/>
                      <w:szCs w:val="20"/>
                    </w:rPr>
                  </w:pPr>
                </w:p>
              </w:txbxContent>
            </v:textbox>
          </v:shape>
        </w:pict>
      </w:r>
    </w:p>
    <w:p w:rsidR="009C29C8" w:rsidRDefault="009C29C8" w:rsidP="009C29C8">
      <w:pPr>
        <w:rPr>
          <w:color w:val="000000"/>
        </w:rPr>
      </w:pPr>
    </w:p>
    <w:p w:rsidR="009C29C8" w:rsidRDefault="009C29C8" w:rsidP="009C29C8">
      <w:pPr>
        <w:rPr>
          <w:color w:val="000000"/>
        </w:rPr>
      </w:pPr>
    </w:p>
    <w:p w:rsidR="009C29C8" w:rsidRDefault="009C29C8" w:rsidP="009C29C8">
      <w:pPr>
        <w:rPr>
          <w:color w:val="000000"/>
        </w:rPr>
      </w:pPr>
    </w:p>
    <w:p w:rsidR="009C29C8" w:rsidRPr="00E64EFA" w:rsidRDefault="009C29C8" w:rsidP="009C29C8">
      <w:pPr>
        <w:rPr>
          <w:color w:val="000000"/>
        </w:rPr>
      </w:pPr>
    </w:p>
    <w:p w:rsidR="009C29C8" w:rsidRPr="00E64EFA" w:rsidRDefault="009C29C8" w:rsidP="009C29C8">
      <w:pPr>
        <w:rPr>
          <w:color w:val="000000"/>
        </w:rPr>
      </w:pPr>
    </w:p>
    <w:p w:rsidR="009C29C8" w:rsidRPr="00E64EFA" w:rsidRDefault="009C29C8" w:rsidP="009C29C8">
      <w:pPr>
        <w:rPr>
          <w:color w:val="000000"/>
        </w:rPr>
      </w:pPr>
    </w:p>
    <w:p w:rsidR="009C29C8" w:rsidRDefault="009C29C8" w:rsidP="009C29C8">
      <w:pPr>
        <w:rPr>
          <w:color w:val="000000"/>
        </w:rPr>
      </w:pPr>
    </w:p>
    <w:p w:rsidR="009C29C8" w:rsidRDefault="009C29C8" w:rsidP="009C29C8">
      <w:pPr>
        <w:rPr>
          <w:color w:val="000000"/>
        </w:rPr>
      </w:pPr>
    </w:p>
    <w:p w:rsidR="009C29C8" w:rsidRDefault="009C29C8" w:rsidP="009C29C8">
      <w:pPr>
        <w:rPr>
          <w:color w:val="000000"/>
        </w:rPr>
      </w:pPr>
    </w:p>
    <w:p w:rsidR="009C29C8" w:rsidRDefault="009C29C8" w:rsidP="009C29C8">
      <w:pPr>
        <w:rPr>
          <w:color w:val="000000"/>
        </w:rPr>
      </w:pPr>
    </w:p>
    <w:p w:rsidR="009C29C8" w:rsidRDefault="009C29C8" w:rsidP="009C29C8">
      <w:pPr>
        <w:rPr>
          <w:color w:val="000000"/>
        </w:rPr>
      </w:pPr>
    </w:p>
    <w:p w:rsidR="0020491C" w:rsidRDefault="0020491C" w:rsidP="00CD77AD">
      <w:pPr>
        <w:rPr>
          <w:lang w:val="es-ES"/>
        </w:rPr>
      </w:pPr>
    </w:p>
    <w:p w:rsidR="0020491C" w:rsidRDefault="0020491C" w:rsidP="00CD77AD">
      <w:pPr>
        <w:rPr>
          <w:lang w:val="es-ES"/>
        </w:rPr>
      </w:pPr>
    </w:p>
    <w:p w:rsidR="0020491C" w:rsidRDefault="0020491C" w:rsidP="00CD77AD">
      <w:pPr>
        <w:rPr>
          <w:lang w:val="es-ES"/>
        </w:rPr>
      </w:pPr>
    </w:p>
    <w:p w:rsidR="0020491C" w:rsidRPr="00CD77AD" w:rsidRDefault="0020491C" w:rsidP="00CD77AD">
      <w:pPr>
        <w:rPr>
          <w:lang w:val="es-ES"/>
        </w:rPr>
      </w:pPr>
    </w:p>
    <w:sectPr w:rsidR="0020491C" w:rsidRPr="00CD77AD" w:rsidSect="00BD30FE">
      <w:headerReference w:type="default" r:id="rId26"/>
      <w:pgSz w:w="12242" w:h="20163" w:code="5"/>
      <w:pgMar w:top="1417"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C56E7" w:rsidRDefault="00CC56E7" w:rsidP="008A7B16">
      <w:pPr>
        <w:spacing w:after="0" w:line="240" w:lineRule="auto"/>
      </w:pPr>
      <w:r>
        <w:separator/>
      </w:r>
    </w:p>
  </w:endnote>
  <w:endnote w:type="continuationSeparator" w:id="0">
    <w:p w:rsidR="00CC56E7" w:rsidRDefault="00CC56E7" w:rsidP="008A7B1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EFF" w:usb1="C000605B" w:usb2="00000029" w:usb3="00000000" w:csb0="000101FF" w:csb1="00000000"/>
  </w:font>
  <w:font w:name="AR JULIAN">
    <w:panose1 w:val="02000000000000000000"/>
    <w:charset w:val="00"/>
    <w:family w:val="auto"/>
    <w:pitch w:val="variable"/>
    <w:sig w:usb0="8000002F" w:usb1="0000000A" w:usb2="00000000" w:usb3="00000000" w:csb0="00000001" w:csb1="00000000"/>
  </w:font>
  <w:font w:name="Aharoni">
    <w:panose1 w:val="02010803020104030203"/>
    <w:charset w:val="B1"/>
    <w:family w:val="auto"/>
    <w:pitch w:val="variable"/>
    <w:sig w:usb0="00000801" w:usb1="00000000" w:usb2="00000000" w:usb3="00000000" w:csb0="00000020" w:csb1="00000000"/>
  </w:font>
  <w:font w:name="Constantia">
    <w:panose1 w:val="02030602050306030303"/>
    <w:charset w:val="00"/>
    <w:family w:val="roman"/>
    <w:pitch w:val="variable"/>
    <w:sig w:usb0="A00002EF" w:usb1="4000204B" w:usb2="00000000" w:usb3="00000000" w:csb0="0000009F" w:csb1="00000000"/>
  </w:font>
  <w:font w:name="Lucida Console">
    <w:panose1 w:val="020B0609040504020204"/>
    <w:charset w:val="00"/>
    <w:family w:val="modern"/>
    <w:pitch w:val="fixed"/>
    <w:sig w:usb0="8000028F" w:usb1="00001800" w:usb2="00000000" w:usb3="00000000" w:csb0="0000001F" w:csb1="00000000"/>
  </w:font>
  <w:font w:name="Helvetica">
    <w:panose1 w:val="020B0604020202020204"/>
    <w:charset w:val="00"/>
    <w:family w:val="swiss"/>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pperplate Gothic Bold">
    <w:panose1 w:val="020E0705020206020404"/>
    <w:charset w:val="00"/>
    <w:family w:val="swiss"/>
    <w:pitch w:val="variable"/>
    <w:sig w:usb0="00000003" w:usb1="00000000" w:usb2="00000000" w:usb3="00000000" w:csb0="00000001" w:csb1="00000000"/>
  </w:font>
  <w:font w:name="DispatchCond-Light">
    <w:panose1 w:val="00000000000000000000"/>
    <w:charset w:val="00"/>
    <w:family w:val="auto"/>
    <w:notTrueType/>
    <w:pitch w:val="default"/>
    <w:sig w:usb0="00000003" w:usb1="00000000" w:usb2="00000000" w:usb3="00000000" w:csb0="00000001" w:csb1="00000000"/>
  </w:font>
  <w:font w:name="Minion-Regular">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A00002EF" w:usb1="420020EB" w:usb2="00000000" w:usb3="00000000" w:csb0="0000009F" w:csb1="00000000"/>
  </w:font>
  <w:font w:name="Estrangelo Edessa">
    <w:panose1 w:val="03080600000000000000"/>
    <w:charset w:val="00"/>
    <w:family w:val="script"/>
    <w:pitch w:val="variable"/>
    <w:sig w:usb0="80002043" w:usb1="00000000" w:usb2="00000080" w:usb3="00000000" w:csb0="00000001" w:csb1="00000000"/>
  </w:font>
  <w:font w:name="Lucida Sans">
    <w:panose1 w:val="020B0602030504020204"/>
    <w:charset w:val="00"/>
    <w:family w:val="swiss"/>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Bodoni MT Black">
    <w:panose1 w:val="02070A03080606020203"/>
    <w:charset w:val="00"/>
    <w:family w:val="roman"/>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C56E7" w:rsidRDefault="00CC56E7" w:rsidP="008A7B16">
      <w:pPr>
        <w:spacing w:after="0" w:line="240" w:lineRule="auto"/>
      </w:pPr>
      <w:r>
        <w:separator/>
      </w:r>
    </w:p>
  </w:footnote>
  <w:footnote w:type="continuationSeparator" w:id="0">
    <w:p w:rsidR="00CC56E7" w:rsidRDefault="00CC56E7" w:rsidP="008A7B1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536321"/>
      <w:docPartObj>
        <w:docPartGallery w:val="Page Numbers (Top of Page)"/>
        <w:docPartUnique/>
      </w:docPartObj>
    </w:sdtPr>
    <w:sdtContent>
      <w:p w:rsidR="00AE524B" w:rsidRDefault="005B6F18">
        <w:pPr>
          <w:pStyle w:val="Encabezado"/>
          <w:jc w:val="center"/>
        </w:pPr>
        <w:r>
          <w:pict>
            <v:group id="_x0000_s2049" style="width:53.45pt;height:30.15pt;mso-position-horizontal-relative:char;mso-position-vertical-relative:line" coordorigin="614,660" coordsize="864,374" o:allowincell="f">
              <v:roundrect id="_x0000_s2050" style="position:absolute;left:859;top:415;width:374;height:864;rotation:-90" arcsize="10923f" strokecolor="#c4bc96 [2414]"/>
              <v:roundrect id="_x0000_s2051" style="position:absolute;left:898;top:451;width:296;height:792;rotation:-90" arcsize="10923f" fillcolor="#c4bc96 [2414]" strokecolor="#c4bc96 [2414]"/>
              <v:shapetype id="_x0000_t202" coordsize="21600,21600" o:spt="202" path="m,l,21600r21600,l21600,xe">
                <v:stroke joinstyle="miter"/>
                <v:path gradientshapeok="t" o:connecttype="rect"/>
              </v:shapetype>
              <v:shape id="_x0000_s2052" type="#_x0000_t202" style="position:absolute;left:732;top:716;width:659;height:288" fillcolor="#ff9" stroked="f">
                <v:textbox style="mso-next-textbox:#_x0000_s2052" inset="0,0,0,0">
                  <w:txbxContent>
                    <w:p w:rsidR="00AE524B" w:rsidRPr="00CC5C5A" w:rsidRDefault="005B6F18">
                      <w:pPr>
                        <w:jc w:val="center"/>
                        <w:rPr>
                          <w:rFonts w:ascii="Bodoni MT Black" w:hAnsi="Bodoni MT Black"/>
                          <w:b/>
                          <w:sz w:val="32"/>
                          <w:szCs w:val="32"/>
                          <w:lang w:val="es-ES"/>
                        </w:rPr>
                      </w:pPr>
                      <w:r w:rsidRPr="00CC5C5A">
                        <w:rPr>
                          <w:rFonts w:ascii="Bodoni MT Black" w:hAnsi="Bodoni MT Black"/>
                          <w:b/>
                          <w:sz w:val="32"/>
                          <w:szCs w:val="32"/>
                          <w:lang w:val="es-ES"/>
                        </w:rPr>
                        <w:fldChar w:fldCharType="begin"/>
                      </w:r>
                      <w:r w:rsidR="00AE524B" w:rsidRPr="00CC5C5A">
                        <w:rPr>
                          <w:rFonts w:ascii="Bodoni MT Black" w:hAnsi="Bodoni MT Black"/>
                          <w:b/>
                          <w:sz w:val="32"/>
                          <w:szCs w:val="32"/>
                          <w:lang w:val="es-ES"/>
                        </w:rPr>
                        <w:instrText xml:space="preserve"> PAGE    \* MERGEFORMAT </w:instrText>
                      </w:r>
                      <w:r w:rsidRPr="00CC5C5A">
                        <w:rPr>
                          <w:rFonts w:ascii="Bodoni MT Black" w:hAnsi="Bodoni MT Black"/>
                          <w:b/>
                          <w:sz w:val="32"/>
                          <w:szCs w:val="32"/>
                          <w:lang w:val="es-ES"/>
                        </w:rPr>
                        <w:fldChar w:fldCharType="separate"/>
                      </w:r>
                      <w:r w:rsidR="009A237C" w:rsidRPr="009A237C">
                        <w:rPr>
                          <w:rFonts w:ascii="Bodoni MT Black" w:hAnsi="Bodoni MT Black"/>
                          <w:b/>
                          <w:noProof/>
                          <w:sz w:val="32"/>
                          <w:szCs w:val="32"/>
                        </w:rPr>
                        <w:t>1</w:t>
                      </w:r>
                      <w:r w:rsidRPr="00CC5C5A">
                        <w:rPr>
                          <w:rFonts w:ascii="Bodoni MT Black" w:hAnsi="Bodoni MT Black"/>
                          <w:b/>
                          <w:sz w:val="32"/>
                          <w:szCs w:val="32"/>
                          <w:lang w:val="es-ES"/>
                        </w:rPr>
                        <w:fldChar w:fldCharType="end"/>
                      </w:r>
                    </w:p>
                  </w:txbxContent>
                </v:textbox>
              </v:shape>
              <w10:wrap type="none" anchorx="margin" anchory="margin"/>
              <w10:anchorlock/>
            </v:group>
          </w:pict>
        </w:r>
      </w:p>
    </w:sdtContent>
  </w:sdt>
  <w:p w:rsidR="00AE524B" w:rsidRDefault="00AE524B">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554234"/>
    <w:multiLevelType w:val="multilevel"/>
    <w:tmpl w:val="7062EF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E6F1B47"/>
    <w:multiLevelType w:val="hybridMultilevel"/>
    <w:tmpl w:val="38A8DB46"/>
    <w:lvl w:ilvl="0" w:tplc="9118E370">
      <w:start w:val="1"/>
      <w:numFmt w:val="bullet"/>
      <w:lvlText w:val=""/>
      <w:lvlJc w:val="left"/>
      <w:pPr>
        <w:tabs>
          <w:tab w:val="num" w:pos="720"/>
        </w:tabs>
        <w:ind w:left="720" w:hanging="360"/>
      </w:pPr>
      <w:rPr>
        <w:rFonts w:ascii="Symbol" w:hAnsi="Symbol" w:hint="default"/>
      </w:rPr>
    </w:lvl>
    <w:lvl w:ilvl="1" w:tplc="EC8AF1FA" w:tentative="1">
      <w:start w:val="1"/>
      <w:numFmt w:val="bullet"/>
      <w:lvlText w:val=""/>
      <w:lvlJc w:val="left"/>
      <w:pPr>
        <w:tabs>
          <w:tab w:val="num" w:pos="1440"/>
        </w:tabs>
        <w:ind w:left="1440" w:hanging="360"/>
      </w:pPr>
      <w:rPr>
        <w:rFonts w:ascii="Symbol" w:hAnsi="Symbol" w:hint="default"/>
      </w:rPr>
    </w:lvl>
    <w:lvl w:ilvl="2" w:tplc="9B685AA4" w:tentative="1">
      <w:start w:val="1"/>
      <w:numFmt w:val="bullet"/>
      <w:lvlText w:val=""/>
      <w:lvlJc w:val="left"/>
      <w:pPr>
        <w:tabs>
          <w:tab w:val="num" w:pos="2160"/>
        </w:tabs>
        <w:ind w:left="2160" w:hanging="360"/>
      </w:pPr>
      <w:rPr>
        <w:rFonts w:ascii="Symbol" w:hAnsi="Symbol" w:hint="default"/>
      </w:rPr>
    </w:lvl>
    <w:lvl w:ilvl="3" w:tplc="D8721DE8" w:tentative="1">
      <w:start w:val="1"/>
      <w:numFmt w:val="bullet"/>
      <w:lvlText w:val=""/>
      <w:lvlJc w:val="left"/>
      <w:pPr>
        <w:tabs>
          <w:tab w:val="num" w:pos="2880"/>
        </w:tabs>
        <w:ind w:left="2880" w:hanging="360"/>
      </w:pPr>
      <w:rPr>
        <w:rFonts w:ascii="Symbol" w:hAnsi="Symbol" w:hint="default"/>
      </w:rPr>
    </w:lvl>
    <w:lvl w:ilvl="4" w:tplc="957E6DCC" w:tentative="1">
      <w:start w:val="1"/>
      <w:numFmt w:val="bullet"/>
      <w:lvlText w:val=""/>
      <w:lvlJc w:val="left"/>
      <w:pPr>
        <w:tabs>
          <w:tab w:val="num" w:pos="3600"/>
        </w:tabs>
        <w:ind w:left="3600" w:hanging="360"/>
      </w:pPr>
      <w:rPr>
        <w:rFonts w:ascii="Symbol" w:hAnsi="Symbol" w:hint="default"/>
      </w:rPr>
    </w:lvl>
    <w:lvl w:ilvl="5" w:tplc="C61A48E8" w:tentative="1">
      <w:start w:val="1"/>
      <w:numFmt w:val="bullet"/>
      <w:lvlText w:val=""/>
      <w:lvlJc w:val="left"/>
      <w:pPr>
        <w:tabs>
          <w:tab w:val="num" w:pos="4320"/>
        </w:tabs>
        <w:ind w:left="4320" w:hanging="360"/>
      </w:pPr>
      <w:rPr>
        <w:rFonts w:ascii="Symbol" w:hAnsi="Symbol" w:hint="default"/>
      </w:rPr>
    </w:lvl>
    <w:lvl w:ilvl="6" w:tplc="7D36F9A6" w:tentative="1">
      <w:start w:val="1"/>
      <w:numFmt w:val="bullet"/>
      <w:lvlText w:val=""/>
      <w:lvlJc w:val="left"/>
      <w:pPr>
        <w:tabs>
          <w:tab w:val="num" w:pos="5040"/>
        </w:tabs>
        <w:ind w:left="5040" w:hanging="360"/>
      </w:pPr>
      <w:rPr>
        <w:rFonts w:ascii="Symbol" w:hAnsi="Symbol" w:hint="default"/>
      </w:rPr>
    </w:lvl>
    <w:lvl w:ilvl="7" w:tplc="1FE61A82" w:tentative="1">
      <w:start w:val="1"/>
      <w:numFmt w:val="bullet"/>
      <w:lvlText w:val=""/>
      <w:lvlJc w:val="left"/>
      <w:pPr>
        <w:tabs>
          <w:tab w:val="num" w:pos="5760"/>
        </w:tabs>
        <w:ind w:left="5760" w:hanging="360"/>
      </w:pPr>
      <w:rPr>
        <w:rFonts w:ascii="Symbol" w:hAnsi="Symbol" w:hint="default"/>
      </w:rPr>
    </w:lvl>
    <w:lvl w:ilvl="8" w:tplc="576409A2" w:tentative="1">
      <w:start w:val="1"/>
      <w:numFmt w:val="bullet"/>
      <w:lvlText w:val=""/>
      <w:lvlJc w:val="left"/>
      <w:pPr>
        <w:tabs>
          <w:tab w:val="num" w:pos="6480"/>
        </w:tabs>
        <w:ind w:left="6480" w:hanging="360"/>
      </w:pPr>
      <w:rPr>
        <w:rFonts w:ascii="Symbol" w:hAnsi="Symbol" w:hint="default"/>
      </w:rPr>
    </w:lvl>
  </w:abstractNum>
  <w:abstractNum w:abstractNumId="2">
    <w:nsid w:val="3BAE4C93"/>
    <w:multiLevelType w:val="hybridMultilevel"/>
    <w:tmpl w:val="506E02AA"/>
    <w:lvl w:ilvl="0" w:tplc="0C0A0009">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64130B76"/>
    <w:multiLevelType w:val="hybridMultilevel"/>
    <w:tmpl w:val="A2FE8FAC"/>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4">
    <w:nsid w:val="735005B3"/>
    <w:multiLevelType w:val="hybridMultilevel"/>
    <w:tmpl w:val="913C2F0E"/>
    <w:lvl w:ilvl="0" w:tplc="2C0A000B">
      <w:start w:val="1"/>
      <w:numFmt w:val="bullet"/>
      <w:lvlText w:val=""/>
      <w:lvlJc w:val="left"/>
      <w:pPr>
        <w:tabs>
          <w:tab w:val="num" w:pos="720"/>
        </w:tabs>
        <w:ind w:left="720" w:hanging="360"/>
      </w:pPr>
      <w:rPr>
        <w:rFonts w:ascii="Wingdings" w:hAnsi="Wingdings" w:hint="default"/>
      </w:rPr>
    </w:lvl>
    <w:lvl w:ilvl="1" w:tplc="0C0A000F">
      <w:start w:val="1"/>
      <w:numFmt w:val="decimal"/>
      <w:lvlText w:val="%2."/>
      <w:lvlJc w:val="left"/>
      <w:pPr>
        <w:tabs>
          <w:tab w:val="num" w:pos="1440"/>
        </w:tabs>
        <w:ind w:left="1440" w:hanging="360"/>
      </w:pPr>
    </w:lvl>
    <w:lvl w:ilvl="2" w:tplc="F26E2FD8">
      <w:start w:val="1"/>
      <w:numFmt w:val="bullet"/>
      <w:lvlText w:val=""/>
      <w:lvlJc w:val="left"/>
      <w:pPr>
        <w:tabs>
          <w:tab w:val="num" w:pos="2160"/>
        </w:tabs>
        <w:ind w:left="2160" w:hanging="360"/>
      </w:pPr>
      <w:rPr>
        <w:rFonts w:ascii="Wingdings 2" w:hAnsi="Wingdings 2"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
    <w:nsid w:val="77636937"/>
    <w:multiLevelType w:val="hybridMultilevel"/>
    <w:tmpl w:val="3BAEDFB2"/>
    <w:lvl w:ilvl="0" w:tplc="2E6A10AC">
      <w:start w:val="1"/>
      <w:numFmt w:val="bullet"/>
      <w:lvlText w:val=""/>
      <w:lvlJc w:val="left"/>
      <w:pPr>
        <w:tabs>
          <w:tab w:val="num" w:pos="720"/>
        </w:tabs>
        <w:ind w:left="720" w:hanging="360"/>
      </w:pPr>
      <w:rPr>
        <w:rFonts w:ascii="Symbol" w:hAnsi="Symbol" w:hint="default"/>
      </w:rPr>
    </w:lvl>
    <w:lvl w:ilvl="1" w:tplc="0D886E14" w:tentative="1">
      <w:start w:val="1"/>
      <w:numFmt w:val="bullet"/>
      <w:lvlText w:val=""/>
      <w:lvlJc w:val="left"/>
      <w:pPr>
        <w:tabs>
          <w:tab w:val="num" w:pos="1440"/>
        </w:tabs>
        <w:ind w:left="1440" w:hanging="360"/>
      </w:pPr>
      <w:rPr>
        <w:rFonts w:ascii="Symbol" w:hAnsi="Symbol" w:hint="default"/>
      </w:rPr>
    </w:lvl>
    <w:lvl w:ilvl="2" w:tplc="5B34416E" w:tentative="1">
      <w:start w:val="1"/>
      <w:numFmt w:val="bullet"/>
      <w:lvlText w:val=""/>
      <w:lvlJc w:val="left"/>
      <w:pPr>
        <w:tabs>
          <w:tab w:val="num" w:pos="2160"/>
        </w:tabs>
        <w:ind w:left="2160" w:hanging="360"/>
      </w:pPr>
      <w:rPr>
        <w:rFonts w:ascii="Symbol" w:hAnsi="Symbol" w:hint="default"/>
      </w:rPr>
    </w:lvl>
    <w:lvl w:ilvl="3" w:tplc="90C2D4EA" w:tentative="1">
      <w:start w:val="1"/>
      <w:numFmt w:val="bullet"/>
      <w:lvlText w:val=""/>
      <w:lvlJc w:val="left"/>
      <w:pPr>
        <w:tabs>
          <w:tab w:val="num" w:pos="2880"/>
        </w:tabs>
        <w:ind w:left="2880" w:hanging="360"/>
      </w:pPr>
      <w:rPr>
        <w:rFonts w:ascii="Symbol" w:hAnsi="Symbol" w:hint="default"/>
      </w:rPr>
    </w:lvl>
    <w:lvl w:ilvl="4" w:tplc="D046A3D6" w:tentative="1">
      <w:start w:val="1"/>
      <w:numFmt w:val="bullet"/>
      <w:lvlText w:val=""/>
      <w:lvlJc w:val="left"/>
      <w:pPr>
        <w:tabs>
          <w:tab w:val="num" w:pos="3600"/>
        </w:tabs>
        <w:ind w:left="3600" w:hanging="360"/>
      </w:pPr>
      <w:rPr>
        <w:rFonts w:ascii="Symbol" w:hAnsi="Symbol" w:hint="default"/>
      </w:rPr>
    </w:lvl>
    <w:lvl w:ilvl="5" w:tplc="CA1E564E" w:tentative="1">
      <w:start w:val="1"/>
      <w:numFmt w:val="bullet"/>
      <w:lvlText w:val=""/>
      <w:lvlJc w:val="left"/>
      <w:pPr>
        <w:tabs>
          <w:tab w:val="num" w:pos="4320"/>
        </w:tabs>
        <w:ind w:left="4320" w:hanging="360"/>
      </w:pPr>
      <w:rPr>
        <w:rFonts w:ascii="Symbol" w:hAnsi="Symbol" w:hint="default"/>
      </w:rPr>
    </w:lvl>
    <w:lvl w:ilvl="6" w:tplc="78BC454E" w:tentative="1">
      <w:start w:val="1"/>
      <w:numFmt w:val="bullet"/>
      <w:lvlText w:val=""/>
      <w:lvlJc w:val="left"/>
      <w:pPr>
        <w:tabs>
          <w:tab w:val="num" w:pos="5040"/>
        </w:tabs>
        <w:ind w:left="5040" w:hanging="360"/>
      </w:pPr>
      <w:rPr>
        <w:rFonts w:ascii="Symbol" w:hAnsi="Symbol" w:hint="default"/>
      </w:rPr>
    </w:lvl>
    <w:lvl w:ilvl="7" w:tplc="49023C5C" w:tentative="1">
      <w:start w:val="1"/>
      <w:numFmt w:val="bullet"/>
      <w:lvlText w:val=""/>
      <w:lvlJc w:val="left"/>
      <w:pPr>
        <w:tabs>
          <w:tab w:val="num" w:pos="5760"/>
        </w:tabs>
        <w:ind w:left="5760" w:hanging="360"/>
      </w:pPr>
      <w:rPr>
        <w:rFonts w:ascii="Symbol" w:hAnsi="Symbol" w:hint="default"/>
      </w:rPr>
    </w:lvl>
    <w:lvl w:ilvl="8" w:tplc="0062FF1C" w:tentative="1">
      <w:start w:val="1"/>
      <w:numFmt w:val="bullet"/>
      <w:lvlText w:val=""/>
      <w:lvlJc w:val="left"/>
      <w:pPr>
        <w:tabs>
          <w:tab w:val="num" w:pos="6480"/>
        </w:tabs>
        <w:ind w:left="6480" w:hanging="360"/>
      </w:pPr>
      <w:rPr>
        <w:rFonts w:ascii="Symbol" w:hAnsi="Symbol" w:hint="default"/>
      </w:rPr>
    </w:lvl>
  </w:abstractNum>
  <w:abstractNum w:abstractNumId="6">
    <w:nsid w:val="799E643C"/>
    <w:multiLevelType w:val="hybridMultilevel"/>
    <w:tmpl w:val="245065FC"/>
    <w:lvl w:ilvl="0" w:tplc="FB62919E">
      <w:start w:val="1"/>
      <w:numFmt w:val="bullet"/>
      <w:lvlText w:val=""/>
      <w:lvlJc w:val="left"/>
      <w:pPr>
        <w:ind w:left="720" w:hanging="360"/>
      </w:pPr>
      <w:rPr>
        <w:rFonts w:ascii="Wingdings 2" w:hAnsi="Wingdings 2"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7BBD55AF"/>
    <w:multiLevelType w:val="hybridMultilevel"/>
    <w:tmpl w:val="E15414DE"/>
    <w:lvl w:ilvl="0" w:tplc="0C0A0001">
      <w:start w:val="1"/>
      <w:numFmt w:val="bullet"/>
      <w:lvlText w:val=""/>
      <w:lvlJc w:val="left"/>
      <w:pPr>
        <w:tabs>
          <w:tab w:val="num" w:pos="1428"/>
        </w:tabs>
        <w:ind w:left="1428" w:hanging="360"/>
      </w:pPr>
      <w:rPr>
        <w:rFonts w:ascii="Symbol" w:hAnsi="Symbol" w:hint="default"/>
      </w:rPr>
    </w:lvl>
    <w:lvl w:ilvl="1" w:tplc="0C0A0003" w:tentative="1">
      <w:start w:val="1"/>
      <w:numFmt w:val="bullet"/>
      <w:lvlText w:val="o"/>
      <w:lvlJc w:val="left"/>
      <w:pPr>
        <w:tabs>
          <w:tab w:val="num" w:pos="2148"/>
        </w:tabs>
        <w:ind w:left="2148" w:hanging="360"/>
      </w:pPr>
      <w:rPr>
        <w:rFonts w:ascii="Courier New" w:hAnsi="Courier New" w:cs="Courier New" w:hint="default"/>
      </w:rPr>
    </w:lvl>
    <w:lvl w:ilvl="2" w:tplc="0C0A0005" w:tentative="1">
      <w:start w:val="1"/>
      <w:numFmt w:val="bullet"/>
      <w:lvlText w:val=""/>
      <w:lvlJc w:val="left"/>
      <w:pPr>
        <w:tabs>
          <w:tab w:val="num" w:pos="2868"/>
        </w:tabs>
        <w:ind w:left="2868" w:hanging="360"/>
      </w:pPr>
      <w:rPr>
        <w:rFonts w:ascii="Wingdings" w:hAnsi="Wingdings" w:hint="default"/>
      </w:rPr>
    </w:lvl>
    <w:lvl w:ilvl="3" w:tplc="0C0A0001" w:tentative="1">
      <w:start w:val="1"/>
      <w:numFmt w:val="bullet"/>
      <w:lvlText w:val=""/>
      <w:lvlJc w:val="left"/>
      <w:pPr>
        <w:tabs>
          <w:tab w:val="num" w:pos="3588"/>
        </w:tabs>
        <w:ind w:left="3588" w:hanging="360"/>
      </w:pPr>
      <w:rPr>
        <w:rFonts w:ascii="Symbol" w:hAnsi="Symbol" w:hint="default"/>
      </w:rPr>
    </w:lvl>
    <w:lvl w:ilvl="4" w:tplc="0C0A0003" w:tentative="1">
      <w:start w:val="1"/>
      <w:numFmt w:val="bullet"/>
      <w:lvlText w:val="o"/>
      <w:lvlJc w:val="left"/>
      <w:pPr>
        <w:tabs>
          <w:tab w:val="num" w:pos="4308"/>
        </w:tabs>
        <w:ind w:left="4308" w:hanging="360"/>
      </w:pPr>
      <w:rPr>
        <w:rFonts w:ascii="Courier New" w:hAnsi="Courier New" w:cs="Courier New" w:hint="default"/>
      </w:rPr>
    </w:lvl>
    <w:lvl w:ilvl="5" w:tplc="0C0A0005" w:tentative="1">
      <w:start w:val="1"/>
      <w:numFmt w:val="bullet"/>
      <w:lvlText w:val=""/>
      <w:lvlJc w:val="left"/>
      <w:pPr>
        <w:tabs>
          <w:tab w:val="num" w:pos="5028"/>
        </w:tabs>
        <w:ind w:left="5028" w:hanging="360"/>
      </w:pPr>
      <w:rPr>
        <w:rFonts w:ascii="Wingdings" w:hAnsi="Wingdings" w:hint="default"/>
      </w:rPr>
    </w:lvl>
    <w:lvl w:ilvl="6" w:tplc="0C0A0001" w:tentative="1">
      <w:start w:val="1"/>
      <w:numFmt w:val="bullet"/>
      <w:lvlText w:val=""/>
      <w:lvlJc w:val="left"/>
      <w:pPr>
        <w:tabs>
          <w:tab w:val="num" w:pos="5748"/>
        </w:tabs>
        <w:ind w:left="5748" w:hanging="360"/>
      </w:pPr>
      <w:rPr>
        <w:rFonts w:ascii="Symbol" w:hAnsi="Symbol" w:hint="default"/>
      </w:rPr>
    </w:lvl>
    <w:lvl w:ilvl="7" w:tplc="0C0A0003" w:tentative="1">
      <w:start w:val="1"/>
      <w:numFmt w:val="bullet"/>
      <w:lvlText w:val="o"/>
      <w:lvlJc w:val="left"/>
      <w:pPr>
        <w:tabs>
          <w:tab w:val="num" w:pos="6468"/>
        </w:tabs>
        <w:ind w:left="6468" w:hanging="360"/>
      </w:pPr>
      <w:rPr>
        <w:rFonts w:ascii="Courier New" w:hAnsi="Courier New" w:cs="Courier New" w:hint="default"/>
      </w:rPr>
    </w:lvl>
    <w:lvl w:ilvl="8" w:tplc="0C0A0005" w:tentative="1">
      <w:start w:val="1"/>
      <w:numFmt w:val="bullet"/>
      <w:lvlText w:val=""/>
      <w:lvlJc w:val="left"/>
      <w:pPr>
        <w:tabs>
          <w:tab w:val="num" w:pos="7188"/>
        </w:tabs>
        <w:ind w:left="7188" w:hanging="360"/>
      </w:pPr>
      <w:rPr>
        <w:rFonts w:ascii="Wingdings" w:hAnsi="Wingdings" w:hint="default"/>
      </w:rPr>
    </w:lvl>
  </w:abstractNum>
  <w:abstractNum w:abstractNumId="8">
    <w:nsid w:val="7C3C53F6"/>
    <w:multiLevelType w:val="multilevel"/>
    <w:tmpl w:val="F70E9206"/>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hint="default"/>
      </w:rPr>
    </w:lvl>
    <w:lvl w:ilvl="3">
      <w:start w:val="1"/>
      <w:numFmt w:val="upperLetter"/>
      <w:lvlText w:val="%4)"/>
      <w:lvlJc w:val="left"/>
      <w:pPr>
        <w:ind w:left="2880" w:hanging="360"/>
      </w:pPr>
      <w:rPr>
        <w:rFonts w:hint="default"/>
      </w:rPr>
    </w:lvl>
    <w:lvl w:ilvl="4">
      <w:start w:val="1"/>
      <w:numFmt w:val="upperLetter"/>
      <w:lvlText w:val="%5."/>
      <w:lvlJc w:val="left"/>
      <w:pPr>
        <w:ind w:left="1353" w:hanging="360"/>
      </w:pPr>
      <w:rPr>
        <w:rFonts w:ascii="Times New Roman" w:eastAsia="Times New Roman" w:hAnsi="Times New Roman" w:cs="Times New Roman"/>
      </w:rPr>
    </w:lvl>
    <w:lvl w:ilvl="5">
      <w:start w:val="1"/>
      <w:numFmt w:val="bullet"/>
      <w:lvlText w:val="-"/>
      <w:lvlJc w:val="left"/>
      <w:pPr>
        <w:ind w:left="4320" w:hanging="360"/>
      </w:pPr>
      <w:rPr>
        <w:rFonts w:ascii="Times New Roman" w:eastAsia="Times New Roman" w:hAnsi="Times New Roman" w:cs="Times New Roman" w:hint="default"/>
      </w:rPr>
    </w:lvl>
    <w:lvl w:ilvl="6">
      <w:start w:val="8"/>
      <w:numFmt w:val="decimal"/>
      <w:lvlText w:val="%7."/>
      <w:lvlJc w:val="left"/>
      <w:pPr>
        <w:ind w:left="5040" w:hanging="360"/>
      </w:pPr>
      <w:rPr>
        <w:rFonts w:hint="default"/>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3"/>
  </w:num>
  <w:num w:numId="3">
    <w:abstractNumId w:val="6"/>
  </w:num>
  <w:num w:numId="4">
    <w:abstractNumId w:val="0"/>
  </w:num>
  <w:num w:numId="5">
    <w:abstractNumId w:val="2"/>
  </w:num>
  <w:num w:numId="6">
    <w:abstractNumId w:val="8"/>
  </w:num>
  <w:num w:numId="7">
    <w:abstractNumId w:val="7"/>
  </w:num>
  <w:num w:numId="8">
    <w:abstractNumId w:val="5"/>
  </w:num>
  <w:num w:numId="9">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grammar="clean"/>
  <w:defaultTabStop w:val="708"/>
  <w:hyphenationZone w:val="425"/>
  <w:drawingGridHorizontalSpacing w:val="120"/>
  <w:displayHorizontalDrawingGridEvery w:val="2"/>
  <w:displayVerticalDrawingGridEvery w:val="2"/>
  <w:characterSpacingControl w:val="doNotCompress"/>
  <w:hdrShapeDefaults>
    <o:shapedefaults v:ext="edit" spidmax="7170"/>
    <o:shapelayout v:ext="edit">
      <o:idmap v:ext="edit" data="2"/>
    </o:shapelayout>
  </w:hdrShapeDefaults>
  <w:footnotePr>
    <w:footnote w:id="-1"/>
    <w:footnote w:id="0"/>
  </w:footnotePr>
  <w:endnotePr>
    <w:endnote w:id="-1"/>
    <w:endnote w:id="0"/>
  </w:endnotePr>
  <w:compat/>
  <w:rsids>
    <w:rsidRoot w:val="00DF0A01"/>
    <w:rsid w:val="000472AE"/>
    <w:rsid w:val="0005521F"/>
    <w:rsid w:val="00081927"/>
    <w:rsid w:val="000821A6"/>
    <w:rsid w:val="000911FB"/>
    <w:rsid w:val="000933EE"/>
    <w:rsid w:val="00097891"/>
    <w:rsid w:val="000D7515"/>
    <w:rsid w:val="000E3B03"/>
    <w:rsid w:val="000F7F5E"/>
    <w:rsid w:val="00146478"/>
    <w:rsid w:val="001509F7"/>
    <w:rsid w:val="0016393C"/>
    <w:rsid w:val="0020491C"/>
    <w:rsid w:val="00286976"/>
    <w:rsid w:val="00293D84"/>
    <w:rsid w:val="002C020F"/>
    <w:rsid w:val="002C26D6"/>
    <w:rsid w:val="003A4BB1"/>
    <w:rsid w:val="003D019A"/>
    <w:rsid w:val="003F13CE"/>
    <w:rsid w:val="0045427F"/>
    <w:rsid w:val="00455D76"/>
    <w:rsid w:val="004A1591"/>
    <w:rsid w:val="004A2050"/>
    <w:rsid w:val="004A308E"/>
    <w:rsid w:val="005607C2"/>
    <w:rsid w:val="00584EE2"/>
    <w:rsid w:val="005B594A"/>
    <w:rsid w:val="005B6F18"/>
    <w:rsid w:val="005D3490"/>
    <w:rsid w:val="00600519"/>
    <w:rsid w:val="00632169"/>
    <w:rsid w:val="00633A2E"/>
    <w:rsid w:val="0067162E"/>
    <w:rsid w:val="006B0C48"/>
    <w:rsid w:val="006F2987"/>
    <w:rsid w:val="00727F26"/>
    <w:rsid w:val="00746B50"/>
    <w:rsid w:val="007739D5"/>
    <w:rsid w:val="007A12F5"/>
    <w:rsid w:val="007B7B3D"/>
    <w:rsid w:val="007F2D5A"/>
    <w:rsid w:val="008537E1"/>
    <w:rsid w:val="008548DE"/>
    <w:rsid w:val="0088558F"/>
    <w:rsid w:val="008A395E"/>
    <w:rsid w:val="008A7B16"/>
    <w:rsid w:val="008B10DE"/>
    <w:rsid w:val="008E3ACA"/>
    <w:rsid w:val="008F121B"/>
    <w:rsid w:val="008F2BE5"/>
    <w:rsid w:val="009A237C"/>
    <w:rsid w:val="009A7136"/>
    <w:rsid w:val="009C01EB"/>
    <w:rsid w:val="009C29C8"/>
    <w:rsid w:val="009D547C"/>
    <w:rsid w:val="00A31F16"/>
    <w:rsid w:val="00A67030"/>
    <w:rsid w:val="00AA578A"/>
    <w:rsid w:val="00AB18AA"/>
    <w:rsid w:val="00AE524B"/>
    <w:rsid w:val="00B61721"/>
    <w:rsid w:val="00B80E3D"/>
    <w:rsid w:val="00BA0042"/>
    <w:rsid w:val="00BA6952"/>
    <w:rsid w:val="00BB0D83"/>
    <w:rsid w:val="00BB3FAF"/>
    <w:rsid w:val="00BC1F31"/>
    <w:rsid w:val="00BD0CB8"/>
    <w:rsid w:val="00BD30FE"/>
    <w:rsid w:val="00BD564C"/>
    <w:rsid w:val="00BE41B1"/>
    <w:rsid w:val="00BF7BC4"/>
    <w:rsid w:val="00C43FBE"/>
    <w:rsid w:val="00CB31B9"/>
    <w:rsid w:val="00CC56E7"/>
    <w:rsid w:val="00CC5C5A"/>
    <w:rsid w:val="00CD18D8"/>
    <w:rsid w:val="00CD77AD"/>
    <w:rsid w:val="00CE5BA7"/>
    <w:rsid w:val="00CF3D8D"/>
    <w:rsid w:val="00D060BC"/>
    <w:rsid w:val="00D51688"/>
    <w:rsid w:val="00DF0A01"/>
    <w:rsid w:val="00E063B1"/>
    <w:rsid w:val="00E07251"/>
    <w:rsid w:val="00E6721E"/>
    <w:rsid w:val="00EE4236"/>
    <w:rsid w:val="00F002C5"/>
    <w:rsid w:val="00F85A94"/>
    <w:rsid w:val="00F9076E"/>
    <w:rsid w:val="00FB5A57"/>
  </w:rsids>
  <m:mathPr>
    <m:mathFont m:val="Cambria Math"/>
    <m:brkBin m:val="before"/>
    <m:brkBinSub m:val="--"/>
    <m:smallFrac m:val="off"/>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rules v:ext="edit">
        <o:r id="V:Rule16" type="connector" idref="#_x0000_s1082"/>
        <o:r id="V:Rule17" type="connector" idref="#_x0000_s1059"/>
        <o:r id="V:Rule18" type="connector" idref="#_x0000_s1061"/>
        <o:r id="V:Rule19" type="connector" idref="#_x0000_s1060"/>
        <o:r id="V:Rule20" type="connector" idref="#_x0000_s1083"/>
        <o:r id="V:Rule21" type="connector" idref="#_x0000_s1058"/>
        <o:r id="V:Rule22" type="connector" idref="#_x0000_s1062"/>
        <o:r id="V:Rule23" type="connector" idref="#_x0000_s1053"/>
        <o:r id="V:Rule24" type="connector" idref="#_x0000_s1056"/>
        <o:r id="V:Rule25" type="connector" idref="#_x0000_s1081"/>
        <o:r id="V:Rule26" type="connector" idref="#_x0000_s1028"/>
        <o:r id="V:Rule27" type="connector" idref="#_x0000_s1063"/>
        <o:r id="V:Rule28" type="connector" idref="#_x0000_s1055"/>
        <o:r id="V:Rule29" type="connector" idref="#_x0000_s1057"/>
        <o:r id="V:Rule30" type="connector" idref="#_x0000_s10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4"/>
        <w:szCs w:val="22"/>
        <w:lang w:val="es-A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C1F31"/>
  </w:style>
  <w:style w:type="paragraph" w:styleId="Ttulo1">
    <w:name w:val="heading 1"/>
    <w:basedOn w:val="Normal"/>
    <w:next w:val="Normal"/>
    <w:link w:val="Ttulo1Car"/>
    <w:uiPriority w:val="9"/>
    <w:qFormat/>
    <w:rsid w:val="00CE5B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qFormat/>
    <w:rsid w:val="006F2987"/>
    <w:pPr>
      <w:keepNext/>
      <w:spacing w:after="0" w:line="240" w:lineRule="auto"/>
      <w:outlineLvl w:val="1"/>
    </w:pPr>
    <w:rPr>
      <w:rFonts w:eastAsia="Times New Roman" w:cs="Times New Roman"/>
      <w:b/>
      <w:bCs/>
      <w:szCs w:val="24"/>
      <w:lang w:val="es-ES" w:eastAsia="es-ES"/>
    </w:rPr>
  </w:style>
  <w:style w:type="character" w:default="1" w:styleId="Fuentedeprrafopredeter">
    <w:name w:val="Default Paragraph Font"/>
    <w:uiPriority w:val="1"/>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633A2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33A2E"/>
    <w:rPr>
      <w:rFonts w:ascii="Tahoma" w:hAnsi="Tahoma" w:cs="Tahoma"/>
      <w:sz w:val="16"/>
      <w:szCs w:val="16"/>
    </w:rPr>
  </w:style>
  <w:style w:type="character" w:styleId="Hipervnculo">
    <w:name w:val="Hyperlink"/>
    <w:basedOn w:val="Fuentedeprrafopredeter"/>
    <w:rsid w:val="00B80E3D"/>
    <w:rPr>
      <w:strike w:val="0"/>
      <w:dstrike w:val="0"/>
      <w:color w:val="0000FF"/>
      <w:u w:val="none"/>
      <w:effect w:val="none"/>
    </w:rPr>
  </w:style>
  <w:style w:type="character" w:customStyle="1" w:styleId="Ttulo2Car">
    <w:name w:val="Título 2 Car"/>
    <w:basedOn w:val="Fuentedeprrafopredeter"/>
    <w:link w:val="Ttulo2"/>
    <w:rsid w:val="006F2987"/>
    <w:rPr>
      <w:rFonts w:eastAsia="Times New Roman" w:cs="Times New Roman"/>
      <w:b/>
      <w:bCs/>
      <w:szCs w:val="24"/>
      <w:lang w:val="es-ES" w:eastAsia="es-ES"/>
    </w:rPr>
  </w:style>
  <w:style w:type="table" w:styleId="Tablaconcuadrcula">
    <w:name w:val="Table Grid"/>
    <w:basedOn w:val="Tablanormal"/>
    <w:uiPriority w:val="59"/>
    <w:rsid w:val="00455D7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Textoennegrita">
    <w:name w:val="Strong"/>
    <w:basedOn w:val="Fuentedeprrafopredeter"/>
    <w:uiPriority w:val="22"/>
    <w:qFormat/>
    <w:rsid w:val="0045427F"/>
    <w:rPr>
      <w:b/>
      <w:bCs/>
    </w:rPr>
  </w:style>
  <w:style w:type="paragraph" w:styleId="Prrafodelista">
    <w:name w:val="List Paragraph"/>
    <w:basedOn w:val="Normal"/>
    <w:uiPriority w:val="34"/>
    <w:qFormat/>
    <w:rsid w:val="009C29C8"/>
    <w:pPr>
      <w:spacing w:after="0" w:line="240" w:lineRule="auto"/>
      <w:ind w:left="720"/>
      <w:contextualSpacing/>
    </w:pPr>
    <w:rPr>
      <w:rFonts w:eastAsia="Times New Roman" w:cs="Times New Roman"/>
      <w:szCs w:val="24"/>
      <w:lang w:val="es-ES" w:eastAsia="es-ES"/>
    </w:rPr>
  </w:style>
  <w:style w:type="paragraph" w:customStyle="1" w:styleId="Default">
    <w:name w:val="Default"/>
    <w:rsid w:val="00D060BC"/>
    <w:pPr>
      <w:autoSpaceDE w:val="0"/>
      <w:autoSpaceDN w:val="0"/>
      <w:adjustRightInd w:val="0"/>
      <w:spacing w:after="0" w:line="240" w:lineRule="auto"/>
    </w:pPr>
    <w:rPr>
      <w:rFonts w:ascii="Calibri" w:hAnsi="Calibri" w:cs="Calibri"/>
      <w:color w:val="000000"/>
      <w:szCs w:val="24"/>
      <w:lang w:val="es-ES"/>
    </w:rPr>
  </w:style>
  <w:style w:type="character" w:customStyle="1" w:styleId="Ttulo1Car">
    <w:name w:val="Título 1 Car"/>
    <w:basedOn w:val="Fuentedeprrafopredeter"/>
    <w:link w:val="Ttulo1"/>
    <w:uiPriority w:val="9"/>
    <w:rsid w:val="00CE5BA7"/>
    <w:rPr>
      <w:rFonts w:asciiTheme="majorHAnsi" w:eastAsiaTheme="majorEastAsia" w:hAnsiTheme="majorHAnsi" w:cstheme="majorBidi"/>
      <w:b/>
      <w:bCs/>
      <w:color w:val="365F91" w:themeColor="accent1" w:themeShade="BF"/>
      <w:sz w:val="28"/>
      <w:szCs w:val="28"/>
    </w:rPr>
  </w:style>
  <w:style w:type="paragraph" w:customStyle="1" w:styleId="name">
    <w:name w:val="name"/>
    <w:basedOn w:val="Normal"/>
    <w:rsid w:val="00CE5BA7"/>
    <w:pPr>
      <w:spacing w:before="100" w:beforeAutospacing="1" w:after="120" w:line="240" w:lineRule="atLeast"/>
    </w:pPr>
    <w:rPr>
      <w:rFonts w:eastAsia="Times New Roman" w:cs="Times New Roman"/>
      <w:sz w:val="20"/>
      <w:szCs w:val="20"/>
      <w:lang w:val="es-ES" w:eastAsia="es-ES"/>
    </w:rPr>
  </w:style>
  <w:style w:type="paragraph" w:customStyle="1" w:styleId="ingress2">
    <w:name w:val="ingress2"/>
    <w:basedOn w:val="Normal"/>
    <w:rsid w:val="00CE5BA7"/>
    <w:pPr>
      <w:spacing w:before="100" w:beforeAutospacing="1" w:after="60" w:line="300" w:lineRule="atLeast"/>
    </w:pPr>
    <w:rPr>
      <w:rFonts w:eastAsia="Times New Roman" w:cs="Times New Roman"/>
      <w:b/>
      <w:bCs/>
      <w:szCs w:val="24"/>
      <w:lang w:val="es-ES" w:eastAsia="es-ES"/>
    </w:rPr>
  </w:style>
  <w:style w:type="character" w:styleId="nfasis">
    <w:name w:val="Emphasis"/>
    <w:basedOn w:val="Fuentedeprrafopredeter"/>
    <w:uiPriority w:val="20"/>
    <w:qFormat/>
    <w:rsid w:val="00CE5BA7"/>
    <w:rPr>
      <w:i/>
      <w:iCs/>
    </w:rPr>
  </w:style>
  <w:style w:type="paragraph" w:customStyle="1" w:styleId="caption10">
    <w:name w:val="caption10"/>
    <w:basedOn w:val="Normal"/>
    <w:rsid w:val="00CE5BA7"/>
    <w:pPr>
      <w:spacing w:before="100" w:beforeAutospacing="1" w:after="45" w:line="300" w:lineRule="atLeast"/>
    </w:pPr>
    <w:rPr>
      <w:rFonts w:eastAsia="Times New Roman" w:cs="Times New Roman"/>
      <w:color w:val="505050"/>
      <w:sz w:val="21"/>
      <w:szCs w:val="21"/>
      <w:lang w:val="es-ES" w:eastAsia="es-ES"/>
    </w:rPr>
  </w:style>
  <w:style w:type="paragraph" w:styleId="Encabezado">
    <w:name w:val="header"/>
    <w:basedOn w:val="Normal"/>
    <w:link w:val="EncabezadoCar"/>
    <w:uiPriority w:val="99"/>
    <w:unhideWhenUsed/>
    <w:rsid w:val="008A7B1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A7B16"/>
  </w:style>
  <w:style w:type="paragraph" w:styleId="Piedepgina">
    <w:name w:val="footer"/>
    <w:basedOn w:val="Normal"/>
    <w:link w:val="PiedepginaCar"/>
    <w:uiPriority w:val="99"/>
    <w:semiHidden/>
    <w:unhideWhenUsed/>
    <w:rsid w:val="008A7B1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emiHidden/>
    <w:rsid w:val="008A7B16"/>
  </w:style>
</w:styles>
</file>

<file path=word/webSettings.xml><?xml version="1.0" encoding="utf-8"?>
<w:webSettings xmlns:r="http://schemas.openxmlformats.org/officeDocument/2006/relationships" xmlns:w="http://schemas.openxmlformats.org/wordprocessingml/2006/main">
  <w:divs>
    <w:div w:id="44837944">
      <w:bodyDiv w:val="1"/>
      <w:marLeft w:val="0"/>
      <w:marRight w:val="0"/>
      <w:marTop w:val="0"/>
      <w:marBottom w:val="0"/>
      <w:divBdr>
        <w:top w:val="none" w:sz="0" w:space="0" w:color="auto"/>
        <w:left w:val="none" w:sz="0" w:space="0" w:color="auto"/>
        <w:bottom w:val="none" w:sz="0" w:space="0" w:color="auto"/>
        <w:right w:val="none" w:sz="0" w:space="0" w:color="auto"/>
      </w:divBdr>
    </w:div>
    <w:div w:id="340350531">
      <w:bodyDiv w:val="1"/>
      <w:marLeft w:val="0"/>
      <w:marRight w:val="0"/>
      <w:marTop w:val="0"/>
      <w:marBottom w:val="0"/>
      <w:divBdr>
        <w:top w:val="none" w:sz="0" w:space="0" w:color="auto"/>
        <w:left w:val="none" w:sz="0" w:space="0" w:color="auto"/>
        <w:bottom w:val="none" w:sz="0" w:space="0" w:color="auto"/>
        <w:right w:val="none" w:sz="0" w:space="0" w:color="auto"/>
      </w:divBdr>
    </w:div>
    <w:div w:id="603152160">
      <w:bodyDiv w:val="1"/>
      <w:marLeft w:val="0"/>
      <w:marRight w:val="0"/>
      <w:marTop w:val="0"/>
      <w:marBottom w:val="0"/>
      <w:divBdr>
        <w:top w:val="none" w:sz="0" w:space="0" w:color="auto"/>
        <w:left w:val="none" w:sz="0" w:space="0" w:color="auto"/>
        <w:bottom w:val="none" w:sz="0" w:space="0" w:color="auto"/>
        <w:right w:val="none" w:sz="0" w:space="0" w:color="auto"/>
      </w:divBdr>
    </w:div>
    <w:div w:id="809059673">
      <w:bodyDiv w:val="1"/>
      <w:marLeft w:val="0"/>
      <w:marRight w:val="0"/>
      <w:marTop w:val="0"/>
      <w:marBottom w:val="0"/>
      <w:divBdr>
        <w:top w:val="none" w:sz="0" w:space="0" w:color="auto"/>
        <w:left w:val="none" w:sz="0" w:space="0" w:color="auto"/>
        <w:bottom w:val="none" w:sz="0" w:space="0" w:color="auto"/>
        <w:right w:val="none" w:sz="0" w:space="0" w:color="auto"/>
      </w:divBdr>
    </w:div>
    <w:div w:id="1094203646">
      <w:bodyDiv w:val="1"/>
      <w:marLeft w:val="0"/>
      <w:marRight w:val="0"/>
      <w:marTop w:val="0"/>
      <w:marBottom w:val="0"/>
      <w:divBdr>
        <w:top w:val="none" w:sz="0" w:space="0" w:color="auto"/>
        <w:left w:val="none" w:sz="0" w:space="0" w:color="auto"/>
        <w:bottom w:val="none" w:sz="0" w:space="0" w:color="auto"/>
        <w:right w:val="none" w:sz="0" w:space="0" w:color="auto"/>
      </w:divBdr>
      <w:divsChild>
        <w:div w:id="953902629">
          <w:marLeft w:val="0"/>
          <w:marRight w:val="0"/>
          <w:marTop w:val="0"/>
          <w:marBottom w:val="225"/>
          <w:divBdr>
            <w:top w:val="none" w:sz="0" w:space="0" w:color="auto"/>
            <w:left w:val="none" w:sz="0" w:space="0" w:color="auto"/>
            <w:bottom w:val="none" w:sz="0" w:space="0" w:color="auto"/>
            <w:right w:val="none" w:sz="0" w:space="0" w:color="auto"/>
          </w:divBdr>
        </w:div>
      </w:divsChild>
    </w:div>
    <w:div w:id="1124614258">
      <w:bodyDiv w:val="1"/>
      <w:marLeft w:val="0"/>
      <w:marRight w:val="0"/>
      <w:marTop w:val="0"/>
      <w:marBottom w:val="0"/>
      <w:divBdr>
        <w:top w:val="none" w:sz="0" w:space="0" w:color="auto"/>
        <w:left w:val="none" w:sz="0" w:space="0" w:color="auto"/>
        <w:bottom w:val="none" w:sz="0" w:space="0" w:color="auto"/>
        <w:right w:val="none" w:sz="0" w:space="0" w:color="auto"/>
      </w:divBdr>
      <w:divsChild>
        <w:div w:id="1853831874">
          <w:marLeft w:val="0"/>
          <w:marRight w:val="0"/>
          <w:marTop w:val="0"/>
          <w:marBottom w:val="225"/>
          <w:divBdr>
            <w:top w:val="none" w:sz="0" w:space="0" w:color="auto"/>
            <w:left w:val="none" w:sz="0" w:space="0" w:color="auto"/>
            <w:bottom w:val="none" w:sz="0" w:space="0" w:color="auto"/>
            <w:right w:val="none" w:sz="0" w:space="0" w:color="auto"/>
          </w:divBdr>
        </w:div>
      </w:divsChild>
    </w:div>
    <w:div w:id="1902280629">
      <w:bodyDiv w:val="1"/>
      <w:marLeft w:val="0"/>
      <w:marRight w:val="0"/>
      <w:marTop w:val="0"/>
      <w:marBottom w:val="0"/>
      <w:divBdr>
        <w:top w:val="none" w:sz="0" w:space="0" w:color="auto"/>
        <w:left w:val="none" w:sz="0" w:space="0" w:color="auto"/>
        <w:bottom w:val="none" w:sz="0" w:space="0" w:color="auto"/>
        <w:right w:val="none" w:sz="0" w:space="0" w:color="auto"/>
      </w:divBdr>
    </w:div>
    <w:div w:id="21305137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4.jpeg"/><Relationship Id="rId18" Type="http://schemas.openxmlformats.org/officeDocument/2006/relationships/image" Target="media/image7.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hyperlink" Target="http://argentinasinfracking.org/fracking/" TargetMode="External"/><Relationship Id="rId2" Type="http://schemas.openxmlformats.org/officeDocument/2006/relationships/numbering" Target="numbering.xml"/><Relationship Id="rId16" Type="http://schemas.openxmlformats.org/officeDocument/2006/relationships/hyperlink" Target="http://www.panoramaminero.com.ar/" TargetMode="External"/><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s.wikipedia.org/wiki/Explotaci%C3%B3n" TargetMode="External"/><Relationship Id="rId24" Type="http://schemas.openxmlformats.org/officeDocument/2006/relationships/hyperlink" Target="http://cyt-ar.com.ar/cyt-ar/index.php/Miner%C3%ADa" TargetMode="Externa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yperlink" Target="http://www.mapaeducativo.edu.ar" TargetMode="External"/><Relationship Id="rId28" Type="http://schemas.openxmlformats.org/officeDocument/2006/relationships/theme" Target="theme/theme1.xml"/><Relationship Id="rId10" Type="http://schemas.openxmlformats.org/officeDocument/2006/relationships/hyperlink" Target="http://es.wikipedia.org/wiki/Extracci%C3%B3n" TargetMode="External"/><Relationship Id="rId19" Type="http://schemas.openxmlformats.org/officeDocument/2006/relationships/image" Target="media/image8.gi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infomine.com/" TargetMode="External"/><Relationship Id="rId22" Type="http://schemas.openxmlformats.org/officeDocument/2006/relationships/hyperlink" Target="http://www.mineria.gov.ar" TargetMode="External"/><Relationship Id="rId27"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E359012-762B-45D3-B13A-17B605FBFC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310</TotalTime>
  <Pages>1</Pages>
  <Words>4765</Words>
  <Characters>26211</Characters>
  <Application>Microsoft Office Word</Application>
  <DocSecurity>0</DocSecurity>
  <Lines>218</Lines>
  <Paragraphs>61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30915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Santucci</dc:creator>
  <cp:lastModifiedBy>Santucci</cp:lastModifiedBy>
  <cp:revision>4</cp:revision>
  <dcterms:created xsi:type="dcterms:W3CDTF">2017-05-19T23:48:00Z</dcterms:created>
  <dcterms:modified xsi:type="dcterms:W3CDTF">2017-05-21T02:11:00Z</dcterms:modified>
</cp:coreProperties>
</file>